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DC085" w14:textId="50272A4D" w:rsidR="00354046" w:rsidRPr="005872A8" w:rsidRDefault="00354046" w:rsidP="0000589C">
      <w:pPr>
        <w:ind w:right="-7"/>
        <w:jc w:val="center"/>
        <w:rPr>
          <w:rFonts w:ascii="Arial" w:hAnsi="Arial" w:cs="Arial"/>
          <w:b/>
          <w:sz w:val="22"/>
          <w:szCs w:val="22"/>
        </w:rPr>
      </w:pPr>
      <w:r w:rsidRPr="005872A8">
        <w:rPr>
          <w:rFonts w:ascii="Arial" w:hAnsi="Arial" w:cs="Arial"/>
          <w:sz w:val="22"/>
          <w:szCs w:val="22"/>
        </w:rPr>
        <w:t xml:space="preserve">Projet : </w:t>
      </w:r>
      <w:r w:rsidRPr="005872A8">
        <w:rPr>
          <w:rFonts w:ascii="Arial" w:hAnsi="Arial" w:cs="Arial"/>
          <w:b/>
          <w:sz w:val="22"/>
          <w:szCs w:val="22"/>
        </w:rPr>
        <w:t xml:space="preserve">Bases cognitives de la synchronisation de la marche </w:t>
      </w:r>
      <w:r w:rsidR="0079137D" w:rsidRPr="005872A8">
        <w:rPr>
          <w:rFonts w:ascii="Arial" w:hAnsi="Arial" w:cs="Arial"/>
          <w:b/>
          <w:sz w:val="22"/>
          <w:szCs w:val="22"/>
        </w:rPr>
        <w:t>chez le</w:t>
      </w:r>
      <w:r w:rsidRPr="005872A8">
        <w:rPr>
          <w:rFonts w:ascii="Arial" w:hAnsi="Arial" w:cs="Arial"/>
          <w:b/>
          <w:sz w:val="22"/>
          <w:szCs w:val="22"/>
        </w:rPr>
        <w:t xml:space="preserve"> jeune enfant</w:t>
      </w:r>
    </w:p>
    <w:p w14:paraId="5C1F9CD6" w14:textId="6862A866" w:rsidR="00354046" w:rsidRPr="005872A8" w:rsidRDefault="00354046" w:rsidP="0000589C">
      <w:pPr>
        <w:ind w:right="-7"/>
        <w:rPr>
          <w:rFonts w:ascii="Arial" w:hAnsi="Arial" w:cs="Arial"/>
          <w:sz w:val="22"/>
          <w:szCs w:val="22"/>
        </w:rPr>
      </w:pPr>
    </w:p>
    <w:p w14:paraId="2BE33037" w14:textId="332D655E" w:rsidR="00B4389C" w:rsidRPr="005872A8" w:rsidRDefault="00B4389C" w:rsidP="0000589C">
      <w:pPr>
        <w:ind w:right="-7"/>
        <w:rPr>
          <w:rFonts w:ascii="Arial" w:hAnsi="Arial" w:cs="Arial"/>
          <w:sz w:val="22"/>
          <w:szCs w:val="22"/>
        </w:rPr>
      </w:pPr>
    </w:p>
    <w:p w14:paraId="6F9693A6" w14:textId="7EAB3299" w:rsidR="00B4389C" w:rsidRPr="005872A8" w:rsidRDefault="00B4389C" w:rsidP="0000589C">
      <w:pPr>
        <w:ind w:right="-7"/>
        <w:rPr>
          <w:rFonts w:ascii="Arial" w:hAnsi="Arial" w:cs="Arial"/>
          <w:sz w:val="22"/>
          <w:szCs w:val="22"/>
        </w:rPr>
      </w:pPr>
    </w:p>
    <w:p w14:paraId="08C11BFC" w14:textId="77777777" w:rsidR="00B4389C" w:rsidRPr="005872A8" w:rsidRDefault="00B4389C" w:rsidP="0000589C">
      <w:pPr>
        <w:ind w:right="-7"/>
        <w:rPr>
          <w:rFonts w:ascii="Arial" w:hAnsi="Arial" w:cs="Arial"/>
          <w:sz w:val="22"/>
          <w:szCs w:val="22"/>
        </w:rPr>
      </w:pPr>
    </w:p>
    <w:p w14:paraId="6C689C58" w14:textId="7BACBCA8" w:rsidR="00354046" w:rsidRPr="005872A8" w:rsidRDefault="00570146" w:rsidP="0000589C">
      <w:pPr>
        <w:ind w:right="-7"/>
        <w:rPr>
          <w:rFonts w:ascii="Arial" w:hAnsi="Arial" w:cs="Arial"/>
          <w:sz w:val="24"/>
          <w:szCs w:val="24"/>
        </w:rPr>
      </w:pPr>
      <w:r w:rsidRPr="005872A8">
        <w:rPr>
          <w:rFonts w:ascii="Arial" w:hAnsi="Arial" w:cs="Arial"/>
          <w:sz w:val="24"/>
          <w:szCs w:val="24"/>
        </w:rPr>
        <w:t xml:space="preserve">Responsables du stage </w:t>
      </w:r>
      <w:r w:rsidR="00AA1CFD" w:rsidRPr="005872A8">
        <w:rPr>
          <w:rFonts w:ascii="Arial" w:hAnsi="Arial" w:cs="Arial"/>
          <w:sz w:val="24"/>
          <w:szCs w:val="24"/>
        </w:rPr>
        <w:t xml:space="preserve">/ </w:t>
      </w:r>
      <w:r w:rsidR="00AE0166" w:rsidRPr="005872A8">
        <w:rPr>
          <w:rFonts w:ascii="Arial" w:hAnsi="Arial" w:cs="Arial"/>
          <w:sz w:val="24"/>
          <w:szCs w:val="24"/>
        </w:rPr>
        <w:t xml:space="preserve">Personnes à contacter </w:t>
      </w:r>
      <w:r w:rsidR="00354046" w:rsidRPr="005872A8">
        <w:rPr>
          <w:rFonts w:ascii="Arial" w:hAnsi="Arial" w:cs="Arial"/>
          <w:sz w:val="24"/>
          <w:szCs w:val="24"/>
        </w:rPr>
        <w:t>:</w:t>
      </w:r>
      <w:r w:rsidR="00866C51" w:rsidRPr="005872A8">
        <w:rPr>
          <w:rFonts w:ascii="Arial" w:hAnsi="Arial" w:cs="Arial"/>
          <w:sz w:val="24"/>
          <w:szCs w:val="24"/>
        </w:rPr>
        <w:t xml:space="preserve"> Marie-Helene </w:t>
      </w:r>
      <w:proofErr w:type="spellStart"/>
      <w:r w:rsidR="00866C51" w:rsidRPr="005872A8">
        <w:rPr>
          <w:rFonts w:ascii="Arial" w:hAnsi="Arial" w:cs="Arial"/>
          <w:sz w:val="24"/>
          <w:szCs w:val="24"/>
        </w:rPr>
        <w:t>Grosbras</w:t>
      </w:r>
      <w:proofErr w:type="spellEnd"/>
      <w:r w:rsidR="00866C51" w:rsidRPr="005872A8">
        <w:rPr>
          <w:rFonts w:ascii="Arial" w:hAnsi="Arial" w:cs="Arial"/>
          <w:sz w:val="24"/>
          <w:szCs w:val="24"/>
        </w:rPr>
        <w:t xml:space="preserve"> (LNC)  </w:t>
      </w:r>
      <w:hyperlink r:id="rId6" w:history="1">
        <w:r w:rsidR="00866C51" w:rsidRPr="005872A8">
          <w:rPr>
            <w:rStyle w:val="Hyperlink"/>
            <w:rFonts w:ascii="Arial" w:hAnsi="Arial" w:cs="Arial"/>
            <w:sz w:val="24"/>
            <w:szCs w:val="24"/>
          </w:rPr>
          <w:t>marie-helene.grosbras@univ-amu.fr</w:t>
        </w:r>
      </w:hyperlink>
      <w:r w:rsidR="00866C51" w:rsidRPr="005872A8">
        <w:rPr>
          <w:rStyle w:val="Hyperlink"/>
          <w:rFonts w:ascii="Arial" w:hAnsi="Arial" w:cs="Arial"/>
          <w:sz w:val="24"/>
          <w:szCs w:val="24"/>
        </w:rPr>
        <w:t xml:space="preserve"> &amp; </w:t>
      </w:r>
      <w:r w:rsidR="00354046" w:rsidRPr="005872A8">
        <w:rPr>
          <w:rFonts w:ascii="Arial" w:hAnsi="Arial" w:cs="Arial"/>
          <w:sz w:val="24"/>
          <w:szCs w:val="24"/>
        </w:rPr>
        <w:t xml:space="preserve">Florence </w:t>
      </w:r>
      <w:proofErr w:type="spellStart"/>
      <w:r w:rsidR="00354046" w:rsidRPr="005872A8">
        <w:rPr>
          <w:rFonts w:ascii="Arial" w:hAnsi="Arial" w:cs="Arial"/>
          <w:sz w:val="24"/>
          <w:szCs w:val="24"/>
        </w:rPr>
        <w:t>Gaunet</w:t>
      </w:r>
      <w:proofErr w:type="spellEnd"/>
      <w:r w:rsidR="00354046" w:rsidRPr="005872A8">
        <w:rPr>
          <w:rFonts w:ascii="Arial" w:hAnsi="Arial" w:cs="Arial"/>
          <w:sz w:val="24"/>
          <w:szCs w:val="24"/>
        </w:rPr>
        <w:t xml:space="preserve"> (LPC) </w:t>
      </w:r>
      <w:hyperlink r:id="rId7" w:history="1">
        <w:r w:rsidR="00725CAA" w:rsidRPr="005872A8">
          <w:rPr>
            <w:rStyle w:val="Hyperlink"/>
            <w:rFonts w:ascii="Arial" w:hAnsi="Arial" w:cs="Arial"/>
            <w:sz w:val="24"/>
            <w:szCs w:val="24"/>
          </w:rPr>
          <w:t>florence.gaunet@univ-amu.fr</w:t>
        </w:r>
      </w:hyperlink>
      <w:r w:rsidR="00725CAA" w:rsidRPr="005872A8">
        <w:rPr>
          <w:rFonts w:ascii="Arial" w:hAnsi="Arial" w:cs="Arial"/>
          <w:sz w:val="24"/>
          <w:szCs w:val="24"/>
        </w:rPr>
        <w:t xml:space="preserve"> </w:t>
      </w:r>
    </w:p>
    <w:p w14:paraId="0442C133" w14:textId="68BACCB1" w:rsidR="00354046" w:rsidRPr="005872A8" w:rsidRDefault="00354046" w:rsidP="0000589C">
      <w:pPr>
        <w:ind w:right="-7"/>
        <w:rPr>
          <w:rFonts w:ascii="Arial" w:hAnsi="Arial" w:cs="Arial"/>
          <w:sz w:val="24"/>
          <w:szCs w:val="24"/>
        </w:rPr>
      </w:pPr>
      <w:r w:rsidRPr="005872A8">
        <w:rPr>
          <w:rFonts w:ascii="Arial" w:hAnsi="Arial" w:cs="Arial"/>
          <w:sz w:val="24"/>
          <w:szCs w:val="24"/>
        </w:rPr>
        <w:t>Collaborateur</w:t>
      </w:r>
      <w:r w:rsidR="0028757C" w:rsidRPr="005872A8">
        <w:rPr>
          <w:rFonts w:ascii="Arial" w:hAnsi="Arial" w:cs="Arial"/>
          <w:sz w:val="24"/>
          <w:szCs w:val="24"/>
        </w:rPr>
        <w:t>s</w:t>
      </w:r>
      <w:r w:rsidR="00F210E4" w:rsidRPr="005872A8">
        <w:rPr>
          <w:rFonts w:ascii="Arial" w:hAnsi="Arial" w:cs="Arial"/>
          <w:sz w:val="24"/>
          <w:szCs w:val="24"/>
        </w:rPr>
        <w:t xml:space="preserve"> </w:t>
      </w:r>
      <w:r w:rsidRPr="005872A8">
        <w:rPr>
          <w:rFonts w:ascii="Arial" w:hAnsi="Arial" w:cs="Arial"/>
          <w:sz w:val="24"/>
          <w:szCs w:val="24"/>
        </w:rPr>
        <w:t xml:space="preserve">: Thierry </w:t>
      </w:r>
      <w:proofErr w:type="spellStart"/>
      <w:r w:rsidRPr="005872A8">
        <w:rPr>
          <w:rFonts w:ascii="Arial" w:hAnsi="Arial" w:cs="Arial"/>
          <w:sz w:val="24"/>
          <w:szCs w:val="24"/>
        </w:rPr>
        <w:t>Legou</w:t>
      </w:r>
      <w:proofErr w:type="spellEnd"/>
      <w:r w:rsidRPr="005872A8">
        <w:rPr>
          <w:rFonts w:ascii="Arial" w:hAnsi="Arial" w:cs="Arial"/>
          <w:sz w:val="24"/>
          <w:szCs w:val="24"/>
        </w:rPr>
        <w:t xml:space="preserve"> (LPL ; développement de systèmes de mesures embarqués) </w:t>
      </w:r>
      <w:r w:rsidR="0028757C" w:rsidRPr="005872A8">
        <w:rPr>
          <w:rFonts w:ascii="Arial" w:hAnsi="Arial" w:cs="Arial"/>
          <w:sz w:val="24"/>
          <w:szCs w:val="24"/>
        </w:rPr>
        <w:t xml:space="preserve">&amp; Birgit </w:t>
      </w:r>
      <w:r w:rsidR="0028757C" w:rsidRPr="005872A8">
        <w:rPr>
          <w:rStyle w:val="acopre"/>
          <w:rFonts w:ascii="Arial" w:hAnsi="Arial" w:cs="Arial"/>
          <w:sz w:val="24"/>
          <w:szCs w:val="24"/>
        </w:rPr>
        <w:t>Rauchbauer (LNC)</w:t>
      </w:r>
    </w:p>
    <w:p w14:paraId="0FFA844B" w14:textId="1CF35273" w:rsidR="00354046" w:rsidRPr="005872A8" w:rsidRDefault="00354046" w:rsidP="0000589C">
      <w:pPr>
        <w:ind w:right="-7"/>
        <w:rPr>
          <w:rFonts w:ascii="Arial" w:hAnsi="Arial" w:cs="Arial"/>
          <w:sz w:val="24"/>
          <w:szCs w:val="24"/>
        </w:rPr>
      </w:pPr>
      <w:r w:rsidRPr="005872A8">
        <w:rPr>
          <w:rFonts w:ascii="Arial" w:hAnsi="Arial" w:cs="Arial"/>
          <w:sz w:val="24"/>
          <w:szCs w:val="24"/>
        </w:rPr>
        <w:t>Assistance technique et méthodologique : Service d’expérimentation humaine (LNC-FR 3C)</w:t>
      </w:r>
      <w:r w:rsidR="0028757C" w:rsidRPr="005872A8">
        <w:rPr>
          <w:rFonts w:ascii="Arial" w:hAnsi="Arial" w:cs="Arial"/>
          <w:sz w:val="24"/>
          <w:szCs w:val="24"/>
        </w:rPr>
        <w:t xml:space="preserve"> </w:t>
      </w:r>
    </w:p>
    <w:p w14:paraId="7AB7895A" w14:textId="77777777" w:rsidR="00354046" w:rsidRPr="005872A8" w:rsidRDefault="00354046" w:rsidP="0000589C">
      <w:pPr>
        <w:ind w:right="-7"/>
        <w:rPr>
          <w:rFonts w:ascii="Arial" w:hAnsi="Arial" w:cs="Arial"/>
          <w:sz w:val="22"/>
          <w:szCs w:val="22"/>
        </w:rPr>
      </w:pPr>
    </w:p>
    <w:p w14:paraId="6E1D35FB" w14:textId="098EA8D0" w:rsidR="00354046" w:rsidRPr="005872A8" w:rsidRDefault="00354046" w:rsidP="0000589C">
      <w:pPr>
        <w:pStyle w:val="ListParagraph"/>
        <w:numPr>
          <w:ilvl w:val="0"/>
          <w:numId w:val="2"/>
        </w:numPr>
        <w:tabs>
          <w:tab w:val="left" w:pos="284"/>
        </w:tabs>
        <w:ind w:left="284" w:right="-7" w:hanging="284"/>
        <w:rPr>
          <w:rFonts w:ascii="Arial" w:hAnsi="Arial" w:cs="Arial"/>
          <w:sz w:val="22"/>
          <w:szCs w:val="22"/>
        </w:rPr>
      </w:pPr>
      <w:r w:rsidRPr="005872A8">
        <w:rPr>
          <w:rFonts w:ascii="Arial" w:hAnsi="Arial" w:cs="Arial"/>
          <w:b/>
          <w:sz w:val="22"/>
          <w:szCs w:val="22"/>
        </w:rPr>
        <w:t>Bref résumé</w:t>
      </w:r>
      <w:r w:rsidRPr="005872A8">
        <w:rPr>
          <w:rFonts w:ascii="Arial" w:hAnsi="Arial" w:cs="Arial"/>
          <w:sz w:val="22"/>
          <w:szCs w:val="22"/>
        </w:rPr>
        <w:t xml:space="preserve"> </w:t>
      </w:r>
    </w:p>
    <w:p w14:paraId="5309C310" w14:textId="4B8AAAD3" w:rsidR="00965DAC" w:rsidRPr="005872A8" w:rsidRDefault="00354046" w:rsidP="0000589C">
      <w:pPr>
        <w:ind w:right="-7" w:firstLine="426"/>
        <w:jc w:val="both"/>
        <w:rPr>
          <w:rFonts w:ascii="Arial" w:hAnsi="Arial" w:cs="Arial"/>
          <w:sz w:val="22"/>
          <w:szCs w:val="22"/>
        </w:rPr>
      </w:pPr>
      <w:r w:rsidRPr="005872A8">
        <w:rPr>
          <w:rFonts w:ascii="Arial" w:hAnsi="Arial" w:cs="Arial"/>
          <w:sz w:val="22"/>
          <w:szCs w:val="22"/>
        </w:rPr>
        <w:t xml:space="preserve">La synchronisation comportementale entre deux individus est une forme de coordination interpersonnelle non-intentionnelle, automatique et inconsciente. Elle concerne de nombreuses espèces sociales. Chez l’humain, elle aurait des effets spécifiques sur de nombreuses fonctions sociales incluant l’apprentissage ou la </w:t>
      </w:r>
      <w:proofErr w:type="spellStart"/>
      <w:r w:rsidRPr="005872A8">
        <w:rPr>
          <w:rFonts w:ascii="Arial" w:hAnsi="Arial" w:cs="Arial"/>
          <w:sz w:val="22"/>
          <w:szCs w:val="22"/>
        </w:rPr>
        <w:t>prosocialité</w:t>
      </w:r>
      <w:proofErr w:type="spellEnd"/>
      <w:r w:rsidRPr="005872A8">
        <w:rPr>
          <w:rFonts w:ascii="Arial" w:hAnsi="Arial" w:cs="Arial"/>
          <w:sz w:val="22"/>
          <w:szCs w:val="22"/>
        </w:rPr>
        <w:t xml:space="preserve">. Le but de ce </w:t>
      </w:r>
      <w:r w:rsidR="0079137D" w:rsidRPr="005872A8">
        <w:rPr>
          <w:rFonts w:ascii="Arial" w:hAnsi="Arial" w:cs="Arial"/>
          <w:sz w:val="22"/>
          <w:szCs w:val="22"/>
        </w:rPr>
        <w:t xml:space="preserve">stage de Master 2 </w:t>
      </w:r>
      <w:r w:rsidRPr="005872A8">
        <w:rPr>
          <w:rFonts w:ascii="Arial" w:hAnsi="Arial" w:cs="Arial"/>
          <w:sz w:val="22"/>
          <w:szCs w:val="22"/>
        </w:rPr>
        <w:t>vis</w:t>
      </w:r>
      <w:r w:rsidR="0079137D" w:rsidRPr="005872A8">
        <w:rPr>
          <w:rFonts w:ascii="Arial" w:hAnsi="Arial" w:cs="Arial"/>
          <w:sz w:val="22"/>
          <w:szCs w:val="22"/>
        </w:rPr>
        <w:t>e</w:t>
      </w:r>
      <w:r w:rsidRPr="005872A8">
        <w:rPr>
          <w:rFonts w:ascii="Arial" w:hAnsi="Arial" w:cs="Arial"/>
          <w:sz w:val="22"/>
          <w:szCs w:val="22"/>
        </w:rPr>
        <w:t xml:space="preserve"> à explorer l’ontogénie de la synchronisation</w:t>
      </w:r>
      <w:r w:rsidR="002B5A97" w:rsidRPr="005872A8">
        <w:rPr>
          <w:rFonts w:ascii="Arial" w:hAnsi="Arial" w:cs="Arial"/>
          <w:sz w:val="22"/>
          <w:szCs w:val="22"/>
        </w:rPr>
        <w:t xml:space="preserve"> comportementale</w:t>
      </w:r>
      <w:r w:rsidRPr="005872A8">
        <w:rPr>
          <w:rFonts w:ascii="Arial" w:hAnsi="Arial" w:cs="Arial"/>
          <w:sz w:val="22"/>
          <w:szCs w:val="22"/>
        </w:rPr>
        <w:t>. Plus précisément, nous cherchons à étudier les facteurs pouvant moduler la synchronisation comportementale chez l’enfant préverbal.</w:t>
      </w:r>
      <w:r w:rsidR="002B5A97" w:rsidRPr="005872A8">
        <w:rPr>
          <w:rFonts w:ascii="Arial" w:hAnsi="Arial" w:cs="Arial"/>
          <w:sz w:val="22"/>
          <w:szCs w:val="22"/>
        </w:rPr>
        <w:t xml:space="preserve"> Cette étude</w:t>
      </w:r>
      <w:r w:rsidR="00D96F17" w:rsidRPr="005872A8">
        <w:rPr>
          <w:rFonts w:ascii="Arial" w:hAnsi="Arial" w:cs="Arial"/>
          <w:sz w:val="22"/>
          <w:szCs w:val="22"/>
        </w:rPr>
        <w:t xml:space="preserve"> s’inscrit dans un projet plus vaste qui comparera ces résultats avec des mesures effectuées chez le chien et qui explorera les corrélats neuronaux de cette synchronisation.</w:t>
      </w:r>
    </w:p>
    <w:p w14:paraId="71070B91" w14:textId="47A21A32" w:rsidR="00D96F17" w:rsidRPr="005872A8" w:rsidRDefault="00D96F17" w:rsidP="0000589C">
      <w:pPr>
        <w:ind w:right="-7" w:firstLine="426"/>
        <w:jc w:val="both"/>
        <w:rPr>
          <w:rFonts w:ascii="Arial" w:hAnsi="Arial" w:cs="Arial"/>
          <w:sz w:val="22"/>
          <w:szCs w:val="22"/>
        </w:rPr>
      </w:pPr>
      <w:r w:rsidRPr="005872A8">
        <w:rPr>
          <w:rFonts w:ascii="Arial" w:hAnsi="Arial" w:cs="Arial"/>
          <w:sz w:val="22"/>
          <w:szCs w:val="22"/>
        </w:rPr>
        <w:t>L’étudiant(e) mettra en place des protocoles expérimentaux pour mesurer et tester la synchronisation de la marche de l’enfant de 2</w:t>
      </w:r>
      <w:r w:rsidR="00194592" w:rsidRPr="005872A8">
        <w:rPr>
          <w:rFonts w:ascii="Arial" w:hAnsi="Arial" w:cs="Arial"/>
          <w:sz w:val="22"/>
          <w:szCs w:val="22"/>
        </w:rPr>
        <w:t xml:space="preserve"> </w:t>
      </w:r>
      <w:r w:rsidRPr="005872A8">
        <w:rPr>
          <w:rFonts w:ascii="Arial" w:hAnsi="Arial" w:cs="Arial"/>
          <w:sz w:val="22"/>
          <w:szCs w:val="22"/>
        </w:rPr>
        <w:t>à 3 ans sur celle d’un adulte</w:t>
      </w:r>
      <w:r w:rsidR="00194592" w:rsidRPr="005872A8">
        <w:rPr>
          <w:rFonts w:ascii="Arial" w:hAnsi="Arial" w:cs="Arial"/>
          <w:sz w:val="22"/>
          <w:szCs w:val="22"/>
        </w:rPr>
        <w:t>, dans différents contextes (familiarité avec l’adulte ; déplacement normal ou en fauteuil</w:t>
      </w:r>
      <w:r w:rsidR="00397D4A" w:rsidRPr="005872A8">
        <w:rPr>
          <w:rFonts w:ascii="Arial" w:hAnsi="Arial" w:cs="Arial"/>
          <w:sz w:val="22"/>
          <w:szCs w:val="22"/>
        </w:rPr>
        <w:t> ; présence d’un but ou non</w:t>
      </w:r>
      <w:r w:rsidR="00194592" w:rsidRPr="005872A8">
        <w:rPr>
          <w:rFonts w:ascii="Arial" w:hAnsi="Arial" w:cs="Arial"/>
          <w:sz w:val="22"/>
          <w:szCs w:val="22"/>
        </w:rPr>
        <w:t>)</w:t>
      </w:r>
      <w:r w:rsidRPr="005872A8">
        <w:rPr>
          <w:rFonts w:ascii="Arial" w:hAnsi="Arial" w:cs="Arial"/>
          <w:sz w:val="22"/>
          <w:szCs w:val="22"/>
        </w:rPr>
        <w:t xml:space="preserve">. </w:t>
      </w:r>
      <w:r w:rsidR="00194592" w:rsidRPr="005872A8">
        <w:rPr>
          <w:rFonts w:ascii="Arial" w:hAnsi="Arial" w:cs="Arial"/>
          <w:sz w:val="22"/>
          <w:szCs w:val="22"/>
        </w:rPr>
        <w:t>Les tests s’effectueron</w:t>
      </w:r>
      <w:r w:rsidR="00397D4A" w:rsidRPr="005872A8">
        <w:rPr>
          <w:rFonts w:ascii="Arial" w:hAnsi="Arial" w:cs="Arial"/>
          <w:sz w:val="22"/>
          <w:szCs w:val="22"/>
        </w:rPr>
        <w:t>t</w:t>
      </w:r>
      <w:r w:rsidR="00194592" w:rsidRPr="005872A8">
        <w:rPr>
          <w:rFonts w:ascii="Arial" w:hAnsi="Arial" w:cs="Arial"/>
          <w:sz w:val="22"/>
          <w:szCs w:val="22"/>
        </w:rPr>
        <w:t xml:space="preserve"> </w:t>
      </w:r>
      <w:r w:rsidR="0028757C" w:rsidRPr="005872A8">
        <w:rPr>
          <w:rFonts w:ascii="Arial" w:hAnsi="Arial" w:cs="Arial"/>
          <w:sz w:val="22"/>
          <w:szCs w:val="22"/>
        </w:rPr>
        <w:t xml:space="preserve">en extérieurs </w:t>
      </w:r>
      <w:r w:rsidR="00194592" w:rsidRPr="005872A8">
        <w:rPr>
          <w:rFonts w:ascii="Arial" w:hAnsi="Arial" w:cs="Arial"/>
          <w:sz w:val="22"/>
          <w:szCs w:val="22"/>
        </w:rPr>
        <w:t>au domicile des participants</w:t>
      </w:r>
      <w:r w:rsidR="0028757C" w:rsidRPr="005872A8">
        <w:rPr>
          <w:rFonts w:ascii="Arial" w:hAnsi="Arial" w:cs="Arial"/>
          <w:sz w:val="22"/>
          <w:szCs w:val="22"/>
        </w:rPr>
        <w:t xml:space="preserve"> ou dans un lieu public calme</w:t>
      </w:r>
      <w:r w:rsidR="00194592" w:rsidRPr="005872A8">
        <w:rPr>
          <w:rFonts w:ascii="Arial" w:hAnsi="Arial" w:cs="Arial"/>
          <w:sz w:val="22"/>
          <w:szCs w:val="22"/>
        </w:rPr>
        <w:t xml:space="preserve">. La synchronisation sera mesurée à l’aide d’enregistrements par des capteurs </w:t>
      </w:r>
      <w:r w:rsidR="00977EC6" w:rsidRPr="005872A8">
        <w:rPr>
          <w:rFonts w:ascii="Arial" w:hAnsi="Arial" w:cs="Arial"/>
          <w:sz w:val="22"/>
          <w:szCs w:val="22"/>
        </w:rPr>
        <w:t xml:space="preserve">de mouvements et offline à partir des images </w:t>
      </w:r>
      <w:proofErr w:type="spellStart"/>
      <w:r w:rsidR="00977EC6" w:rsidRPr="005872A8">
        <w:rPr>
          <w:rFonts w:ascii="Arial" w:hAnsi="Arial" w:cs="Arial"/>
          <w:sz w:val="22"/>
          <w:szCs w:val="22"/>
        </w:rPr>
        <w:t>videos</w:t>
      </w:r>
      <w:proofErr w:type="spellEnd"/>
      <w:r w:rsidR="00977EC6" w:rsidRPr="005872A8">
        <w:rPr>
          <w:rFonts w:ascii="Arial" w:hAnsi="Arial" w:cs="Arial"/>
          <w:sz w:val="22"/>
          <w:szCs w:val="22"/>
        </w:rPr>
        <w:t xml:space="preserve">. </w:t>
      </w:r>
    </w:p>
    <w:p w14:paraId="71ACDAC9" w14:textId="4B1574FE" w:rsidR="00354046" w:rsidRPr="005872A8" w:rsidRDefault="00354046" w:rsidP="0000589C">
      <w:pPr>
        <w:ind w:right="-7" w:firstLine="426"/>
        <w:jc w:val="both"/>
        <w:rPr>
          <w:rFonts w:ascii="Arial" w:hAnsi="Arial" w:cs="Arial"/>
          <w:sz w:val="22"/>
          <w:szCs w:val="22"/>
        </w:rPr>
      </w:pPr>
    </w:p>
    <w:p w14:paraId="0F5253EC" w14:textId="77777777" w:rsidR="00354046" w:rsidRPr="005872A8" w:rsidRDefault="00354046" w:rsidP="0000589C">
      <w:pPr>
        <w:ind w:right="-7"/>
        <w:rPr>
          <w:rFonts w:ascii="Arial" w:hAnsi="Arial" w:cs="Arial"/>
          <w:sz w:val="22"/>
          <w:szCs w:val="22"/>
        </w:rPr>
      </w:pPr>
      <w:r w:rsidRPr="005872A8">
        <w:rPr>
          <w:rFonts w:ascii="Arial" w:hAnsi="Arial" w:cs="Arial"/>
          <w:sz w:val="22"/>
          <w:szCs w:val="22"/>
        </w:rPr>
        <w:t xml:space="preserve"> </w:t>
      </w:r>
    </w:p>
    <w:p w14:paraId="646A44CC" w14:textId="77777777" w:rsidR="00354046" w:rsidRPr="005872A8" w:rsidRDefault="00354046" w:rsidP="0000589C">
      <w:pPr>
        <w:ind w:right="-7"/>
        <w:rPr>
          <w:rFonts w:ascii="Arial" w:hAnsi="Arial" w:cs="Arial"/>
          <w:b/>
          <w:sz w:val="22"/>
          <w:szCs w:val="22"/>
        </w:rPr>
      </w:pPr>
      <w:r w:rsidRPr="005872A8">
        <w:rPr>
          <w:rFonts w:ascii="Arial" w:hAnsi="Arial" w:cs="Arial"/>
          <w:b/>
          <w:sz w:val="22"/>
          <w:szCs w:val="22"/>
        </w:rPr>
        <w:t>2- Contexte scientifique et revue de littérature</w:t>
      </w:r>
    </w:p>
    <w:p w14:paraId="5BDE2B90" w14:textId="24911088" w:rsidR="00354046" w:rsidRPr="005872A8" w:rsidRDefault="00354046" w:rsidP="0000589C">
      <w:pPr>
        <w:ind w:right="-7" w:firstLine="426"/>
        <w:jc w:val="both"/>
        <w:rPr>
          <w:rFonts w:ascii="Arial" w:hAnsi="Arial" w:cs="Arial"/>
          <w:sz w:val="22"/>
          <w:szCs w:val="22"/>
        </w:rPr>
      </w:pPr>
      <w:r w:rsidRPr="005872A8">
        <w:rPr>
          <w:rFonts w:ascii="Arial" w:hAnsi="Arial" w:cs="Arial"/>
          <w:sz w:val="22"/>
          <w:szCs w:val="22"/>
        </w:rPr>
        <w:t xml:space="preserve">La synchronisation comportementale entre deux individus se caractérise par la synchronie temporelle (changement d’activité au même moment), de localisation (être au même endroit au même moment) et d’activité (exécution du même comportement au même moment) (Duranton &amp; </w:t>
      </w:r>
      <w:proofErr w:type="spellStart"/>
      <w:r w:rsidRPr="005872A8">
        <w:rPr>
          <w:rFonts w:ascii="Arial" w:hAnsi="Arial" w:cs="Arial"/>
          <w:sz w:val="22"/>
          <w:szCs w:val="22"/>
        </w:rPr>
        <w:t>Gaunet</w:t>
      </w:r>
      <w:proofErr w:type="spellEnd"/>
      <w:r w:rsidRPr="005872A8">
        <w:rPr>
          <w:rFonts w:ascii="Arial" w:hAnsi="Arial" w:cs="Arial"/>
          <w:sz w:val="22"/>
          <w:szCs w:val="22"/>
        </w:rPr>
        <w:t>, 2016). Il s’agit d’une forme de coordination interpersonnelle non-intentionnelle, automatique et inconsciente, comme l’est le mimétisme (</w:t>
      </w:r>
      <w:r w:rsidRPr="005872A8">
        <w:rPr>
          <w:rFonts w:ascii="Arial" w:hAnsi="Arial" w:cs="Arial"/>
          <w:i/>
          <w:sz w:val="22"/>
          <w:szCs w:val="22"/>
        </w:rPr>
        <w:t>mimicry</w:t>
      </w:r>
      <w:r w:rsidRPr="005872A8">
        <w:rPr>
          <w:rFonts w:ascii="Arial" w:hAnsi="Arial" w:cs="Arial"/>
          <w:sz w:val="22"/>
          <w:szCs w:val="22"/>
        </w:rPr>
        <w:t>) pour lequel la composante temporelle recouvre moins d’importance. Elle est liée et complète la synchronisation de paramètres respiratoires dans les interactions interpersonnelles (</w:t>
      </w:r>
      <w:proofErr w:type="spellStart"/>
      <w:r w:rsidRPr="005872A8">
        <w:rPr>
          <w:rFonts w:ascii="Arial" w:hAnsi="Arial" w:cs="Arial"/>
          <w:sz w:val="22"/>
          <w:szCs w:val="22"/>
        </w:rPr>
        <w:t>Codrons</w:t>
      </w:r>
      <w:proofErr w:type="spellEnd"/>
      <w:r w:rsidRPr="005872A8">
        <w:rPr>
          <w:rFonts w:ascii="Arial" w:hAnsi="Arial" w:cs="Arial"/>
          <w:sz w:val="22"/>
          <w:szCs w:val="22"/>
        </w:rPr>
        <w:t xml:space="preserve">, </w:t>
      </w:r>
      <w:proofErr w:type="spellStart"/>
      <w:r w:rsidRPr="005872A8">
        <w:rPr>
          <w:rFonts w:ascii="Arial" w:hAnsi="Arial" w:cs="Arial"/>
          <w:sz w:val="22"/>
          <w:szCs w:val="22"/>
        </w:rPr>
        <w:t>Bernardi</w:t>
      </w:r>
      <w:proofErr w:type="spellEnd"/>
      <w:r w:rsidRPr="005872A8">
        <w:rPr>
          <w:rFonts w:ascii="Arial" w:hAnsi="Arial" w:cs="Arial"/>
          <w:sz w:val="22"/>
          <w:szCs w:val="22"/>
        </w:rPr>
        <w:t xml:space="preserve">, </w:t>
      </w:r>
      <w:proofErr w:type="spellStart"/>
      <w:r w:rsidRPr="005872A8">
        <w:rPr>
          <w:rFonts w:ascii="Arial" w:hAnsi="Arial" w:cs="Arial"/>
          <w:sz w:val="22"/>
          <w:szCs w:val="22"/>
        </w:rPr>
        <w:t>Vandoni</w:t>
      </w:r>
      <w:proofErr w:type="spellEnd"/>
      <w:r w:rsidRPr="005872A8">
        <w:rPr>
          <w:rFonts w:ascii="Arial" w:hAnsi="Arial" w:cs="Arial"/>
          <w:sz w:val="22"/>
          <w:szCs w:val="22"/>
        </w:rPr>
        <w:t xml:space="preserve"> &amp; Bernardi, 2014). On l’observe au sein d’espèces sociales ; elle est essentielle pour la cohésion sociale et donc pour la vie en groupe (Duranton &amp; </w:t>
      </w:r>
      <w:proofErr w:type="spellStart"/>
      <w:r w:rsidRPr="005872A8">
        <w:rPr>
          <w:rFonts w:ascii="Arial" w:hAnsi="Arial" w:cs="Arial"/>
          <w:sz w:val="22"/>
          <w:szCs w:val="22"/>
        </w:rPr>
        <w:t>Gaunet</w:t>
      </w:r>
      <w:proofErr w:type="spellEnd"/>
      <w:r w:rsidRPr="005872A8">
        <w:rPr>
          <w:rFonts w:ascii="Arial" w:hAnsi="Arial" w:cs="Arial"/>
          <w:sz w:val="22"/>
          <w:szCs w:val="22"/>
        </w:rPr>
        <w:t xml:space="preserve">, 2016 ; </w:t>
      </w:r>
      <w:proofErr w:type="spellStart"/>
      <w:r w:rsidRPr="005872A8">
        <w:rPr>
          <w:rFonts w:ascii="Arial" w:hAnsi="Arial" w:cs="Arial"/>
          <w:sz w:val="22"/>
          <w:szCs w:val="22"/>
        </w:rPr>
        <w:t>Lakin</w:t>
      </w:r>
      <w:proofErr w:type="spellEnd"/>
      <w:r w:rsidRPr="005872A8">
        <w:rPr>
          <w:rFonts w:ascii="Arial" w:hAnsi="Arial" w:cs="Arial"/>
          <w:sz w:val="22"/>
          <w:szCs w:val="22"/>
        </w:rPr>
        <w:t xml:space="preserve">, </w:t>
      </w:r>
      <w:proofErr w:type="spellStart"/>
      <w:r w:rsidRPr="005872A8">
        <w:rPr>
          <w:rFonts w:ascii="Arial" w:hAnsi="Arial" w:cs="Arial"/>
          <w:sz w:val="22"/>
          <w:szCs w:val="22"/>
        </w:rPr>
        <w:t>Jefferis</w:t>
      </w:r>
      <w:proofErr w:type="spellEnd"/>
      <w:r w:rsidRPr="005872A8">
        <w:rPr>
          <w:rFonts w:ascii="Arial" w:hAnsi="Arial" w:cs="Arial"/>
          <w:sz w:val="22"/>
          <w:szCs w:val="22"/>
        </w:rPr>
        <w:t>, Cheng &amp; Chartrand, 2003). Chez l’humain, le rôle crucial de la synchronisation dans l’établissement et le maintien de la cohésion sociale passerait principalement par le lien de renforcement mutuel qu’elle entretient avec l’affiliation (</w:t>
      </w:r>
      <w:proofErr w:type="spellStart"/>
      <w:r w:rsidRPr="005872A8">
        <w:rPr>
          <w:rFonts w:ascii="Arial" w:hAnsi="Arial" w:cs="Arial"/>
          <w:sz w:val="22"/>
          <w:szCs w:val="22"/>
        </w:rPr>
        <w:t>Lakin</w:t>
      </w:r>
      <w:proofErr w:type="spellEnd"/>
      <w:r w:rsidRPr="005872A8">
        <w:rPr>
          <w:rFonts w:ascii="Arial" w:hAnsi="Arial" w:cs="Arial"/>
          <w:sz w:val="22"/>
          <w:szCs w:val="22"/>
        </w:rPr>
        <w:t xml:space="preserve"> et al., 2003). Des aspects de synchronisation sont d’ailleurs observables dès la naissance : par exemple le bébé coordonne ses mouvements sur le rythme de la parole (Condon &amp; Sander, 1974). Chez l’enfant d’un an, on observe une préférence pour les agents qui interagissent de façon synchrone (</w:t>
      </w:r>
      <w:proofErr w:type="spellStart"/>
      <w:r w:rsidRPr="005872A8">
        <w:rPr>
          <w:rFonts w:ascii="Arial" w:hAnsi="Arial" w:cs="Arial"/>
          <w:sz w:val="22"/>
          <w:szCs w:val="22"/>
        </w:rPr>
        <w:t>Tuncgenc</w:t>
      </w:r>
      <w:proofErr w:type="spellEnd"/>
      <w:r w:rsidRPr="005872A8">
        <w:rPr>
          <w:rFonts w:ascii="Arial" w:hAnsi="Arial" w:cs="Arial"/>
          <w:sz w:val="22"/>
          <w:szCs w:val="22"/>
        </w:rPr>
        <w:t>, Cohen &amp; Fawcett 2015</w:t>
      </w:r>
      <w:r w:rsidR="0044106E" w:rsidRPr="005872A8">
        <w:rPr>
          <w:rFonts w:ascii="Arial" w:hAnsi="Arial" w:cs="Arial"/>
          <w:sz w:val="22"/>
          <w:szCs w:val="22"/>
        </w:rPr>
        <w:t> ;</w:t>
      </w:r>
      <w:r w:rsidR="0044106E" w:rsidRPr="005872A8">
        <w:t xml:space="preserve"> </w:t>
      </w:r>
      <w:proofErr w:type="spellStart"/>
      <w:r w:rsidR="0044106E" w:rsidRPr="005872A8">
        <w:rPr>
          <w:rFonts w:ascii="Arial" w:hAnsi="Arial" w:cs="Arial"/>
          <w:sz w:val="22"/>
          <w:szCs w:val="22"/>
        </w:rPr>
        <w:t>Rauchbauer</w:t>
      </w:r>
      <w:proofErr w:type="spellEnd"/>
      <w:r w:rsidR="0044106E" w:rsidRPr="005872A8">
        <w:rPr>
          <w:rFonts w:ascii="Arial" w:hAnsi="Arial" w:cs="Arial"/>
          <w:sz w:val="22"/>
          <w:szCs w:val="22"/>
        </w:rPr>
        <w:t xml:space="preserve"> &amp; </w:t>
      </w:r>
      <w:proofErr w:type="spellStart"/>
      <w:r w:rsidR="0044106E" w:rsidRPr="005872A8">
        <w:rPr>
          <w:rFonts w:ascii="Arial" w:hAnsi="Arial" w:cs="Arial"/>
          <w:sz w:val="22"/>
          <w:szCs w:val="22"/>
        </w:rPr>
        <w:t>Grosbras</w:t>
      </w:r>
      <w:proofErr w:type="spellEnd"/>
      <w:r w:rsidR="0044106E" w:rsidRPr="005872A8">
        <w:rPr>
          <w:rFonts w:ascii="Arial" w:hAnsi="Arial" w:cs="Arial"/>
          <w:sz w:val="22"/>
          <w:szCs w:val="22"/>
        </w:rPr>
        <w:t>, 2020</w:t>
      </w:r>
      <w:r w:rsidRPr="005872A8">
        <w:rPr>
          <w:rFonts w:ascii="Arial" w:hAnsi="Arial" w:cs="Arial"/>
          <w:sz w:val="22"/>
          <w:szCs w:val="22"/>
        </w:rPr>
        <w:t>). La synchronie peut donc être considérée comme un signal social en soi, élément de notre répertoire de signaux de communication non-verbale. La synchronisation comportementale existe également au sein d’interactions interspécifiques, notamment entre l’humain et le chien domestique (</w:t>
      </w:r>
      <w:proofErr w:type="spellStart"/>
      <w:r w:rsidRPr="005872A8">
        <w:rPr>
          <w:rFonts w:ascii="Arial" w:hAnsi="Arial" w:cs="Arial"/>
          <w:i/>
          <w:sz w:val="22"/>
          <w:szCs w:val="22"/>
        </w:rPr>
        <w:t>Canis</w:t>
      </w:r>
      <w:proofErr w:type="spellEnd"/>
      <w:r w:rsidRPr="005872A8">
        <w:rPr>
          <w:rFonts w:ascii="Arial" w:hAnsi="Arial" w:cs="Arial"/>
          <w:i/>
          <w:sz w:val="22"/>
          <w:szCs w:val="22"/>
        </w:rPr>
        <w:t xml:space="preserve"> </w:t>
      </w:r>
      <w:proofErr w:type="spellStart"/>
      <w:r w:rsidRPr="005872A8">
        <w:rPr>
          <w:rFonts w:ascii="Arial" w:hAnsi="Arial" w:cs="Arial"/>
          <w:i/>
          <w:sz w:val="22"/>
          <w:szCs w:val="22"/>
        </w:rPr>
        <w:t>familiaris</w:t>
      </w:r>
      <w:proofErr w:type="spellEnd"/>
      <w:r w:rsidRPr="005872A8">
        <w:rPr>
          <w:rFonts w:ascii="Arial" w:hAnsi="Arial" w:cs="Arial"/>
          <w:sz w:val="22"/>
          <w:szCs w:val="22"/>
        </w:rPr>
        <w:t xml:space="preserve">). En effet, le chien ajuste ses déplacements (en direction, position et vitesse) sur </w:t>
      </w:r>
      <w:r w:rsidRPr="005872A8">
        <w:rPr>
          <w:rFonts w:ascii="Arial" w:hAnsi="Arial" w:cs="Arial"/>
          <w:sz w:val="22"/>
          <w:szCs w:val="22"/>
        </w:rPr>
        <w:lastRenderedPageBreak/>
        <w:t xml:space="preserve">ceux de son maître (Duranton, </w:t>
      </w:r>
      <w:proofErr w:type="spellStart"/>
      <w:r w:rsidRPr="005872A8">
        <w:rPr>
          <w:rFonts w:ascii="Arial" w:hAnsi="Arial" w:cs="Arial"/>
          <w:sz w:val="22"/>
          <w:szCs w:val="22"/>
        </w:rPr>
        <w:t>Bedossa</w:t>
      </w:r>
      <w:proofErr w:type="spellEnd"/>
      <w:r w:rsidRPr="005872A8">
        <w:rPr>
          <w:rFonts w:ascii="Arial" w:hAnsi="Arial" w:cs="Arial"/>
          <w:sz w:val="22"/>
          <w:szCs w:val="22"/>
        </w:rPr>
        <w:t xml:space="preserve"> &amp; </w:t>
      </w:r>
      <w:proofErr w:type="spellStart"/>
      <w:r w:rsidRPr="005872A8">
        <w:rPr>
          <w:rFonts w:ascii="Arial" w:hAnsi="Arial" w:cs="Arial"/>
          <w:sz w:val="22"/>
          <w:szCs w:val="22"/>
        </w:rPr>
        <w:t>Gaunet</w:t>
      </w:r>
      <w:proofErr w:type="spellEnd"/>
      <w:r w:rsidRPr="005872A8">
        <w:rPr>
          <w:rFonts w:ascii="Arial" w:hAnsi="Arial" w:cs="Arial"/>
          <w:sz w:val="22"/>
          <w:szCs w:val="22"/>
        </w:rPr>
        <w:t>, 2017). L’enjeu maintenant est d’approfondir les propriétés de ce mécanisme et ses facteurs de modulation. Dans la perspective de l’ontogénie et de la phylogénie de la synchronisation comportementale se pose la question de l’équivalence fonctionnelle entre les comportements de synchronisation chez le chien et chez l’humain à différents stades de développement. La marche apparaît comme un modèle pertinent pour ces deux espèces. À notre connaissance, le développement de la synchronisation de la marche n’est pas documenté.</w:t>
      </w:r>
    </w:p>
    <w:p w14:paraId="753A0AE7" w14:textId="42062B3D" w:rsidR="00354046" w:rsidRPr="005872A8" w:rsidRDefault="00354046" w:rsidP="0000589C">
      <w:pPr>
        <w:ind w:right="-7" w:firstLine="398"/>
        <w:jc w:val="both"/>
        <w:rPr>
          <w:rFonts w:ascii="Arial" w:hAnsi="Arial" w:cs="Arial"/>
          <w:sz w:val="22"/>
          <w:szCs w:val="22"/>
        </w:rPr>
      </w:pPr>
      <w:r w:rsidRPr="005872A8">
        <w:rPr>
          <w:rFonts w:ascii="Arial" w:hAnsi="Arial" w:cs="Arial"/>
          <w:sz w:val="22"/>
          <w:szCs w:val="22"/>
        </w:rPr>
        <w:t xml:space="preserve">Par ailleurs, une théorie dominante propose que la synchronisation comportementale reposerait au moins en partie sur le système des neurones miroir (MNS ; </w:t>
      </w:r>
      <w:proofErr w:type="spellStart"/>
      <w:r w:rsidRPr="005872A8">
        <w:rPr>
          <w:rFonts w:ascii="Arial" w:hAnsi="Arial" w:cs="Arial"/>
          <w:sz w:val="22"/>
          <w:szCs w:val="22"/>
        </w:rPr>
        <w:t>Rizzolatti</w:t>
      </w:r>
      <w:proofErr w:type="spellEnd"/>
      <w:r w:rsidRPr="005872A8">
        <w:rPr>
          <w:rFonts w:ascii="Arial" w:hAnsi="Arial" w:cs="Arial"/>
          <w:sz w:val="22"/>
          <w:szCs w:val="22"/>
        </w:rPr>
        <w:t xml:space="preserve"> &amp; </w:t>
      </w:r>
      <w:proofErr w:type="spellStart"/>
      <w:r w:rsidRPr="005872A8">
        <w:rPr>
          <w:rFonts w:ascii="Arial" w:hAnsi="Arial" w:cs="Arial"/>
          <w:sz w:val="22"/>
          <w:szCs w:val="22"/>
        </w:rPr>
        <w:t>Craighero</w:t>
      </w:r>
      <w:proofErr w:type="spellEnd"/>
      <w:r w:rsidRPr="005872A8">
        <w:rPr>
          <w:rFonts w:ascii="Arial" w:hAnsi="Arial" w:cs="Arial"/>
          <w:sz w:val="22"/>
          <w:szCs w:val="22"/>
        </w:rPr>
        <w:t xml:space="preserve">, 2004). Ces neurones sont actifs à la fois pendant l’exécution d’une action et l’observation de cette action effectuée par autrui. Ce mécanisme de résonance motrice </w:t>
      </w:r>
      <w:r w:rsidR="00BA477D" w:rsidRPr="005872A8">
        <w:rPr>
          <w:rFonts w:ascii="Arial" w:hAnsi="Arial" w:cs="Arial"/>
          <w:sz w:val="22"/>
          <w:szCs w:val="22"/>
        </w:rPr>
        <w:t>(par ex : Viviani 2002 et Bidet-</w:t>
      </w:r>
      <w:proofErr w:type="spellStart"/>
      <w:r w:rsidR="00BA477D" w:rsidRPr="005872A8">
        <w:rPr>
          <w:rFonts w:ascii="Arial" w:hAnsi="Arial" w:cs="Arial"/>
          <w:sz w:val="22"/>
          <w:szCs w:val="22"/>
        </w:rPr>
        <w:t>Ildei</w:t>
      </w:r>
      <w:proofErr w:type="spellEnd"/>
      <w:r w:rsidR="00BA477D" w:rsidRPr="005872A8">
        <w:rPr>
          <w:rFonts w:ascii="Arial" w:hAnsi="Arial" w:cs="Arial"/>
          <w:sz w:val="22"/>
          <w:szCs w:val="22"/>
        </w:rPr>
        <w:t xml:space="preserve">, </w:t>
      </w:r>
      <w:proofErr w:type="spellStart"/>
      <w:r w:rsidR="00BA477D" w:rsidRPr="005872A8">
        <w:rPr>
          <w:rFonts w:ascii="Arial" w:hAnsi="Arial" w:cs="Arial"/>
          <w:sz w:val="22"/>
          <w:szCs w:val="22"/>
        </w:rPr>
        <w:t>Orliaguet</w:t>
      </w:r>
      <w:proofErr w:type="spellEnd"/>
      <w:r w:rsidR="00BA477D" w:rsidRPr="005872A8">
        <w:rPr>
          <w:rFonts w:ascii="Arial" w:hAnsi="Arial" w:cs="Arial"/>
          <w:sz w:val="22"/>
          <w:szCs w:val="22"/>
        </w:rPr>
        <w:t xml:space="preserve"> &amp; Coello 2011) </w:t>
      </w:r>
      <w:r w:rsidRPr="005872A8">
        <w:rPr>
          <w:rFonts w:ascii="Arial" w:hAnsi="Arial" w:cs="Arial"/>
          <w:sz w:val="22"/>
          <w:szCs w:val="22"/>
        </w:rPr>
        <w:t xml:space="preserve">peut se produire dès l’instant où le mouvement effectué par un agent fait partie du répertoire moteur de l’observateur. Il permettrait une véritable résonance motrice interpersonnelle et serait impliqué dans de nombreux comportements sociaux (Chartrand &amp; Van </w:t>
      </w:r>
      <w:proofErr w:type="spellStart"/>
      <w:r w:rsidRPr="005872A8">
        <w:rPr>
          <w:rFonts w:ascii="Arial" w:hAnsi="Arial" w:cs="Arial"/>
          <w:sz w:val="22"/>
          <w:szCs w:val="22"/>
        </w:rPr>
        <w:t>Baaren</w:t>
      </w:r>
      <w:proofErr w:type="spellEnd"/>
      <w:r w:rsidRPr="005872A8">
        <w:rPr>
          <w:rFonts w:ascii="Arial" w:hAnsi="Arial" w:cs="Arial"/>
          <w:sz w:val="22"/>
          <w:szCs w:val="22"/>
        </w:rPr>
        <w:t>, 2009). L’activité du MNS a été largement mise en évidence avec des tâches d’imitation (</w:t>
      </w:r>
      <w:proofErr w:type="spellStart"/>
      <w:r w:rsidRPr="005872A8">
        <w:rPr>
          <w:rFonts w:ascii="Arial" w:hAnsi="Arial" w:cs="Arial"/>
          <w:sz w:val="22"/>
          <w:szCs w:val="22"/>
        </w:rPr>
        <w:t>Rizzolatti</w:t>
      </w:r>
      <w:proofErr w:type="spellEnd"/>
      <w:r w:rsidRPr="005872A8">
        <w:rPr>
          <w:rFonts w:ascii="Arial" w:hAnsi="Arial" w:cs="Arial"/>
          <w:sz w:val="22"/>
          <w:szCs w:val="22"/>
        </w:rPr>
        <w:t xml:space="preserve"> &amp; </w:t>
      </w:r>
      <w:proofErr w:type="spellStart"/>
      <w:r w:rsidRPr="005872A8">
        <w:rPr>
          <w:rFonts w:ascii="Arial" w:hAnsi="Arial" w:cs="Arial"/>
          <w:sz w:val="22"/>
          <w:szCs w:val="22"/>
        </w:rPr>
        <w:t>Craighero</w:t>
      </w:r>
      <w:proofErr w:type="spellEnd"/>
      <w:r w:rsidRPr="005872A8">
        <w:rPr>
          <w:rFonts w:ascii="Arial" w:hAnsi="Arial" w:cs="Arial"/>
          <w:sz w:val="22"/>
          <w:szCs w:val="22"/>
        </w:rPr>
        <w:t>, 2004), et ce dès l’âge de 6 mois avec des tâches de saisie en particulier (</w:t>
      </w:r>
      <w:proofErr w:type="spellStart"/>
      <w:r w:rsidRPr="005872A8">
        <w:rPr>
          <w:rFonts w:ascii="Arial" w:hAnsi="Arial" w:cs="Arial"/>
          <w:sz w:val="22"/>
          <w:szCs w:val="22"/>
        </w:rPr>
        <w:t>Nyström</w:t>
      </w:r>
      <w:proofErr w:type="spellEnd"/>
      <w:r w:rsidRPr="005872A8">
        <w:rPr>
          <w:rFonts w:ascii="Arial" w:hAnsi="Arial" w:cs="Arial"/>
          <w:sz w:val="22"/>
          <w:szCs w:val="22"/>
        </w:rPr>
        <w:t>, 2008). Ce système continue à se développer pendant l’enfance et est modulé par le contexte (</w:t>
      </w:r>
      <w:proofErr w:type="spellStart"/>
      <w:r w:rsidRPr="005872A8">
        <w:rPr>
          <w:rFonts w:ascii="Arial" w:hAnsi="Arial" w:cs="Arial"/>
          <w:i/>
          <w:sz w:val="22"/>
          <w:szCs w:val="22"/>
        </w:rPr>
        <w:t>eg</w:t>
      </w:r>
      <w:proofErr w:type="spellEnd"/>
      <w:r w:rsidRPr="005872A8">
        <w:rPr>
          <w:rFonts w:ascii="Arial" w:hAnsi="Arial" w:cs="Arial"/>
          <w:i/>
          <w:sz w:val="22"/>
          <w:szCs w:val="22"/>
        </w:rPr>
        <w:t>.</w:t>
      </w:r>
      <w:r w:rsidRPr="005872A8">
        <w:rPr>
          <w:rFonts w:ascii="Arial" w:hAnsi="Arial" w:cs="Arial"/>
          <w:sz w:val="22"/>
          <w:szCs w:val="22"/>
        </w:rPr>
        <w:t xml:space="preserve"> l’émotion </w:t>
      </w:r>
      <w:proofErr w:type="spellStart"/>
      <w:r w:rsidRPr="005872A8">
        <w:rPr>
          <w:rFonts w:ascii="Arial" w:hAnsi="Arial" w:cs="Arial"/>
          <w:sz w:val="22"/>
          <w:szCs w:val="22"/>
        </w:rPr>
        <w:t>Grosbras</w:t>
      </w:r>
      <w:proofErr w:type="spellEnd"/>
      <w:r w:rsidRPr="005872A8">
        <w:rPr>
          <w:rFonts w:ascii="Arial" w:hAnsi="Arial" w:cs="Arial"/>
          <w:sz w:val="22"/>
          <w:szCs w:val="22"/>
        </w:rPr>
        <w:t xml:space="preserve"> &amp; </w:t>
      </w:r>
      <w:proofErr w:type="spellStart"/>
      <w:r w:rsidRPr="005872A8">
        <w:rPr>
          <w:rFonts w:ascii="Arial" w:hAnsi="Arial" w:cs="Arial"/>
          <w:sz w:val="22"/>
          <w:szCs w:val="22"/>
        </w:rPr>
        <w:t>Paus</w:t>
      </w:r>
      <w:proofErr w:type="spellEnd"/>
      <w:r w:rsidRPr="005872A8">
        <w:rPr>
          <w:rFonts w:ascii="Arial" w:hAnsi="Arial" w:cs="Arial"/>
          <w:sz w:val="22"/>
          <w:szCs w:val="22"/>
        </w:rPr>
        <w:t xml:space="preserve"> 2006 ; </w:t>
      </w:r>
      <w:proofErr w:type="spellStart"/>
      <w:r w:rsidRPr="005872A8">
        <w:rPr>
          <w:rFonts w:ascii="Arial" w:hAnsi="Arial" w:cs="Arial"/>
          <w:sz w:val="22"/>
          <w:szCs w:val="22"/>
        </w:rPr>
        <w:t>Salvia</w:t>
      </w:r>
      <w:proofErr w:type="spellEnd"/>
      <w:r w:rsidRPr="005872A8">
        <w:rPr>
          <w:rFonts w:ascii="Arial" w:hAnsi="Arial" w:cs="Arial"/>
          <w:sz w:val="22"/>
          <w:szCs w:val="22"/>
        </w:rPr>
        <w:t xml:space="preserve">, </w:t>
      </w:r>
      <w:proofErr w:type="spellStart"/>
      <w:r w:rsidRPr="005872A8">
        <w:rPr>
          <w:rFonts w:ascii="Arial" w:hAnsi="Arial" w:cs="Arial"/>
          <w:sz w:val="22"/>
          <w:szCs w:val="22"/>
        </w:rPr>
        <w:t>Suss</w:t>
      </w:r>
      <w:proofErr w:type="spellEnd"/>
      <w:r w:rsidRPr="005872A8">
        <w:rPr>
          <w:rFonts w:ascii="Arial" w:hAnsi="Arial" w:cs="Arial"/>
          <w:sz w:val="22"/>
          <w:szCs w:val="22"/>
        </w:rPr>
        <w:t xml:space="preserve">, </w:t>
      </w:r>
      <w:proofErr w:type="spellStart"/>
      <w:r w:rsidRPr="005872A8">
        <w:rPr>
          <w:rFonts w:ascii="Arial" w:hAnsi="Arial" w:cs="Arial"/>
          <w:sz w:val="22"/>
          <w:szCs w:val="22"/>
        </w:rPr>
        <w:t>Tivadar</w:t>
      </w:r>
      <w:proofErr w:type="spellEnd"/>
      <w:r w:rsidRPr="005872A8">
        <w:rPr>
          <w:rFonts w:ascii="Arial" w:hAnsi="Arial" w:cs="Arial"/>
          <w:sz w:val="22"/>
          <w:szCs w:val="22"/>
        </w:rPr>
        <w:t xml:space="preserve">, </w:t>
      </w:r>
      <w:proofErr w:type="spellStart"/>
      <w:r w:rsidRPr="005872A8">
        <w:rPr>
          <w:rFonts w:ascii="Arial" w:hAnsi="Arial" w:cs="Arial"/>
          <w:sz w:val="22"/>
          <w:szCs w:val="22"/>
        </w:rPr>
        <w:t>Harknes</w:t>
      </w:r>
      <w:proofErr w:type="spellEnd"/>
      <w:r w:rsidRPr="005872A8">
        <w:rPr>
          <w:rFonts w:ascii="Arial" w:hAnsi="Arial" w:cs="Arial"/>
          <w:sz w:val="22"/>
          <w:szCs w:val="22"/>
        </w:rPr>
        <w:t xml:space="preserve"> &amp; </w:t>
      </w:r>
      <w:proofErr w:type="spellStart"/>
      <w:r w:rsidRPr="005872A8">
        <w:rPr>
          <w:rFonts w:ascii="Arial" w:hAnsi="Arial" w:cs="Arial"/>
          <w:sz w:val="22"/>
          <w:szCs w:val="22"/>
        </w:rPr>
        <w:t>Grosbras</w:t>
      </w:r>
      <w:proofErr w:type="spellEnd"/>
      <w:r w:rsidRPr="005872A8">
        <w:rPr>
          <w:rFonts w:ascii="Arial" w:hAnsi="Arial" w:cs="Arial"/>
          <w:sz w:val="22"/>
          <w:szCs w:val="22"/>
        </w:rPr>
        <w:t xml:space="preserve"> 2016). Cependant, à notre connaissance, cette activité n’a pas été étudiée lors de l’exécution de comportements sociaux synchronisés. Il s’agit donc de mettre en place des paradigmes expérimentaux qui pourront ensuite être transposés à des études de mesures neurophysiologiques diverses afin de cerner les fondements de la synchronie comportementale. </w:t>
      </w:r>
    </w:p>
    <w:p w14:paraId="498A7F78" w14:textId="77777777" w:rsidR="00354046" w:rsidRPr="005872A8" w:rsidRDefault="00354046" w:rsidP="0000589C">
      <w:pPr>
        <w:ind w:right="-7" w:firstLine="426"/>
        <w:jc w:val="both"/>
        <w:rPr>
          <w:rFonts w:ascii="Arial" w:hAnsi="Arial" w:cs="Arial"/>
          <w:sz w:val="22"/>
          <w:szCs w:val="22"/>
        </w:rPr>
      </w:pPr>
    </w:p>
    <w:p w14:paraId="6148EEEA" w14:textId="3924B822" w:rsidR="00354046" w:rsidRPr="005872A8" w:rsidRDefault="007F24DD" w:rsidP="0000589C">
      <w:pPr>
        <w:ind w:right="-7"/>
        <w:rPr>
          <w:rFonts w:ascii="Arial" w:hAnsi="Arial" w:cs="Arial"/>
          <w:b/>
          <w:sz w:val="22"/>
          <w:szCs w:val="22"/>
        </w:rPr>
      </w:pPr>
      <w:r w:rsidRPr="005872A8">
        <w:rPr>
          <w:rFonts w:ascii="Arial" w:hAnsi="Arial" w:cs="Arial"/>
          <w:b/>
          <w:sz w:val="22"/>
          <w:szCs w:val="22"/>
        </w:rPr>
        <w:t>3</w:t>
      </w:r>
      <w:r w:rsidR="00354046" w:rsidRPr="005872A8">
        <w:rPr>
          <w:rFonts w:ascii="Arial" w:hAnsi="Arial" w:cs="Arial"/>
          <w:b/>
          <w:sz w:val="22"/>
          <w:szCs w:val="22"/>
        </w:rPr>
        <w:t xml:space="preserve">- Objectifs </w:t>
      </w:r>
    </w:p>
    <w:p w14:paraId="46027C6C" w14:textId="5A09A44D" w:rsidR="00354046" w:rsidRPr="005872A8" w:rsidRDefault="00354046" w:rsidP="0000589C">
      <w:pPr>
        <w:ind w:right="-7" w:firstLine="426"/>
        <w:jc w:val="both"/>
        <w:rPr>
          <w:rFonts w:ascii="Arial" w:hAnsi="Arial" w:cs="Arial"/>
          <w:sz w:val="22"/>
          <w:szCs w:val="22"/>
        </w:rPr>
      </w:pPr>
      <w:r w:rsidRPr="005872A8">
        <w:rPr>
          <w:rFonts w:ascii="Arial" w:hAnsi="Arial" w:cs="Arial"/>
          <w:sz w:val="22"/>
          <w:szCs w:val="22"/>
        </w:rPr>
        <w:t xml:space="preserve">Nous proposons de mettre en place des paradigmes expérimentaux qui permettent d’étudier les comportements de synchronisation dans une approche comparative. </w:t>
      </w:r>
      <w:bookmarkStart w:id="0" w:name="_Hlk8128405"/>
      <w:r w:rsidRPr="005872A8">
        <w:rPr>
          <w:rFonts w:ascii="Arial" w:hAnsi="Arial" w:cs="Arial"/>
          <w:sz w:val="22"/>
          <w:szCs w:val="22"/>
        </w:rPr>
        <w:t xml:space="preserve">L’objectif </w:t>
      </w:r>
      <w:r w:rsidR="0079137D" w:rsidRPr="005872A8">
        <w:rPr>
          <w:rFonts w:ascii="Arial" w:hAnsi="Arial" w:cs="Arial"/>
          <w:sz w:val="22"/>
          <w:szCs w:val="22"/>
        </w:rPr>
        <w:t>du présent stage de Master est néanmoins centré sur l’identification d</w:t>
      </w:r>
      <w:r w:rsidRPr="005872A8">
        <w:rPr>
          <w:rFonts w:ascii="Arial" w:hAnsi="Arial" w:cs="Arial"/>
          <w:sz w:val="22"/>
          <w:szCs w:val="22"/>
        </w:rPr>
        <w:t>es modulateurs de la synchronisation comportementale chez le très jeune enfant (24-30 mois</w:t>
      </w:r>
      <w:r w:rsidR="0079137D" w:rsidRPr="005872A8">
        <w:rPr>
          <w:rFonts w:ascii="Arial" w:hAnsi="Arial" w:cs="Arial"/>
          <w:sz w:val="22"/>
          <w:szCs w:val="22"/>
        </w:rPr>
        <w:t>, voire 30-36 mois</w:t>
      </w:r>
      <w:r w:rsidRPr="005872A8">
        <w:rPr>
          <w:rFonts w:ascii="Arial" w:hAnsi="Arial" w:cs="Arial"/>
          <w:sz w:val="22"/>
          <w:szCs w:val="22"/>
        </w:rPr>
        <w:t xml:space="preserve">), ce en s’intéressant à la marche. </w:t>
      </w:r>
    </w:p>
    <w:p w14:paraId="13520405" w14:textId="3AA9F185" w:rsidR="00354046" w:rsidRPr="005872A8" w:rsidRDefault="00354046" w:rsidP="0000589C">
      <w:pPr>
        <w:ind w:right="-7" w:firstLine="426"/>
        <w:jc w:val="both"/>
        <w:rPr>
          <w:rFonts w:ascii="Arial" w:hAnsi="Arial" w:cs="Arial"/>
          <w:sz w:val="22"/>
          <w:szCs w:val="22"/>
        </w:rPr>
      </w:pPr>
      <w:r w:rsidRPr="005872A8">
        <w:rPr>
          <w:rFonts w:ascii="Arial" w:hAnsi="Arial" w:cs="Arial"/>
          <w:sz w:val="22"/>
          <w:szCs w:val="22"/>
        </w:rPr>
        <w:t>L’objectif est aussi de s’assurer de la fiabilité des indices recueillis et de définir les meilleures stratégies d’analyse pour</w:t>
      </w:r>
      <w:r w:rsidR="005B5528" w:rsidRPr="005872A8">
        <w:rPr>
          <w:rFonts w:ascii="Arial" w:hAnsi="Arial" w:cs="Arial"/>
          <w:sz w:val="22"/>
          <w:szCs w:val="22"/>
        </w:rPr>
        <w:t>,</w:t>
      </w:r>
      <w:r w:rsidRPr="005872A8">
        <w:rPr>
          <w:rFonts w:ascii="Arial" w:hAnsi="Arial" w:cs="Arial"/>
          <w:sz w:val="22"/>
          <w:szCs w:val="22"/>
        </w:rPr>
        <w:t xml:space="preserve"> dans le futur</w:t>
      </w:r>
      <w:r w:rsidR="005B5528" w:rsidRPr="005872A8">
        <w:rPr>
          <w:rFonts w:ascii="Arial" w:hAnsi="Arial" w:cs="Arial"/>
          <w:sz w:val="22"/>
          <w:szCs w:val="22"/>
        </w:rPr>
        <w:t>,</w:t>
      </w:r>
      <w:r w:rsidRPr="005872A8">
        <w:rPr>
          <w:rFonts w:ascii="Arial" w:hAnsi="Arial" w:cs="Arial"/>
          <w:sz w:val="22"/>
          <w:szCs w:val="22"/>
        </w:rPr>
        <w:t xml:space="preserve"> étendre cette étude à une comparaison phylogénétique des processus neuronaux, focalisant notamment sur le MNS.</w:t>
      </w:r>
    </w:p>
    <w:p w14:paraId="241246A7" w14:textId="77777777" w:rsidR="00354046" w:rsidRPr="005872A8" w:rsidRDefault="00354046" w:rsidP="0000589C">
      <w:pPr>
        <w:ind w:right="-7" w:firstLine="426"/>
        <w:rPr>
          <w:rFonts w:ascii="Arial" w:hAnsi="Arial" w:cs="Arial"/>
          <w:b/>
          <w:sz w:val="22"/>
          <w:szCs w:val="22"/>
        </w:rPr>
      </w:pPr>
    </w:p>
    <w:bookmarkEnd w:id="0"/>
    <w:p w14:paraId="6C2D2778" w14:textId="2D278229" w:rsidR="00354046" w:rsidRPr="005872A8" w:rsidRDefault="00DF0EBE" w:rsidP="0000589C">
      <w:pPr>
        <w:ind w:right="-7"/>
        <w:jc w:val="both"/>
        <w:rPr>
          <w:rFonts w:ascii="Arial" w:hAnsi="Arial" w:cs="Arial"/>
          <w:b/>
          <w:sz w:val="22"/>
          <w:szCs w:val="22"/>
        </w:rPr>
      </w:pPr>
      <w:r w:rsidRPr="005872A8">
        <w:rPr>
          <w:rFonts w:ascii="Arial" w:hAnsi="Arial" w:cs="Arial"/>
          <w:b/>
          <w:sz w:val="22"/>
          <w:szCs w:val="22"/>
        </w:rPr>
        <w:t>4</w:t>
      </w:r>
      <w:r w:rsidR="00354046" w:rsidRPr="005872A8">
        <w:rPr>
          <w:rFonts w:ascii="Arial" w:hAnsi="Arial" w:cs="Arial"/>
          <w:b/>
          <w:sz w:val="22"/>
          <w:szCs w:val="22"/>
        </w:rPr>
        <w:t>- Méthode</w:t>
      </w:r>
    </w:p>
    <w:p w14:paraId="71511AA0" w14:textId="0A4559C4" w:rsidR="00354046" w:rsidRPr="005872A8" w:rsidRDefault="00CD0F9D" w:rsidP="0000589C">
      <w:pPr>
        <w:ind w:right="-7" w:firstLine="426"/>
        <w:jc w:val="both"/>
        <w:rPr>
          <w:rFonts w:ascii="Arial" w:hAnsi="Arial" w:cs="Arial"/>
          <w:sz w:val="22"/>
          <w:szCs w:val="22"/>
        </w:rPr>
      </w:pPr>
      <w:r w:rsidRPr="005872A8">
        <w:rPr>
          <w:rFonts w:ascii="Arial" w:hAnsi="Arial" w:cs="Arial"/>
          <w:sz w:val="22"/>
          <w:szCs w:val="22"/>
        </w:rPr>
        <w:t xml:space="preserve">Au cours du stage de Master 2, </w:t>
      </w:r>
      <w:r w:rsidR="00354046" w:rsidRPr="005872A8">
        <w:rPr>
          <w:rFonts w:ascii="Arial" w:hAnsi="Arial" w:cs="Arial"/>
          <w:sz w:val="22"/>
          <w:szCs w:val="22"/>
        </w:rPr>
        <w:t xml:space="preserve">1) </w:t>
      </w:r>
      <w:r w:rsidRPr="005872A8">
        <w:rPr>
          <w:rFonts w:ascii="Arial" w:hAnsi="Arial" w:cs="Arial"/>
          <w:sz w:val="22"/>
          <w:szCs w:val="22"/>
        </w:rPr>
        <w:t>n</w:t>
      </w:r>
      <w:r w:rsidR="00354046" w:rsidRPr="005872A8">
        <w:rPr>
          <w:rFonts w:ascii="Arial" w:hAnsi="Arial" w:cs="Arial"/>
          <w:sz w:val="22"/>
          <w:szCs w:val="22"/>
        </w:rPr>
        <w:t xml:space="preserve">ous testerons la synchronisation comportementale des </w:t>
      </w:r>
      <w:r w:rsidRPr="005872A8">
        <w:rPr>
          <w:rFonts w:ascii="Arial" w:hAnsi="Arial" w:cs="Arial"/>
          <w:sz w:val="22"/>
          <w:szCs w:val="22"/>
        </w:rPr>
        <w:t xml:space="preserve">enfants </w:t>
      </w:r>
      <w:r w:rsidR="00354046" w:rsidRPr="005872A8">
        <w:rPr>
          <w:rFonts w:ascii="Arial" w:hAnsi="Arial" w:cs="Arial"/>
          <w:sz w:val="22"/>
          <w:szCs w:val="22"/>
        </w:rPr>
        <w:t>sur les déplacements d’une personne adulte (</w:t>
      </w:r>
      <w:proofErr w:type="spellStart"/>
      <w:r w:rsidR="00354046" w:rsidRPr="005872A8">
        <w:rPr>
          <w:rFonts w:ascii="Arial" w:hAnsi="Arial" w:cs="Arial"/>
          <w:i/>
          <w:sz w:val="22"/>
          <w:szCs w:val="22"/>
        </w:rPr>
        <w:t>ie</w:t>
      </w:r>
      <w:proofErr w:type="spellEnd"/>
      <w:r w:rsidR="00354046" w:rsidRPr="005872A8">
        <w:rPr>
          <w:rFonts w:ascii="Arial" w:hAnsi="Arial" w:cs="Arial"/>
          <w:i/>
          <w:sz w:val="22"/>
          <w:szCs w:val="22"/>
        </w:rPr>
        <w:t>.</w:t>
      </w:r>
      <w:r w:rsidR="00354046" w:rsidRPr="005872A8">
        <w:rPr>
          <w:rFonts w:ascii="Arial" w:hAnsi="Arial" w:cs="Arial"/>
          <w:sz w:val="22"/>
          <w:szCs w:val="22"/>
        </w:rPr>
        <w:t xml:space="preserve"> le stimulus). 2) Les parcours testés seront des lignes droites ; ils seront effectués par le stimulus à deux allures différentes (normale et rapide) et incluront une position statique; l’ordre de présentation des manipulations expérimentales sera aléatoire entre les sujets). 3) Durant la réalisation du parcours par le stimulus, les sujets seront libres de se déplacer. 4) Nous enregistrerons les indices de synchronisation de la marche à l’aide d’un système portatif développé par Thierry </w:t>
      </w:r>
      <w:proofErr w:type="spellStart"/>
      <w:r w:rsidR="00354046" w:rsidRPr="005872A8">
        <w:rPr>
          <w:rFonts w:ascii="Arial" w:hAnsi="Arial" w:cs="Arial"/>
          <w:sz w:val="22"/>
          <w:szCs w:val="22"/>
        </w:rPr>
        <w:t>Legou</w:t>
      </w:r>
      <w:proofErr w:type="spellEnd"/>
      <w:r w:rsidR="00354046" w:rsidRPr="005872A8">
        <w:rPr>
          <w:rFonts w:ascii="Arial" w:hAnsi="Arial" w:cs="Arial"/>
          <w:sz w:val="22"/>
          <w:szCs w:val="22"/>
        </w:rPr>
        <w:t xml:space="preserve"> (</w:t>
      </w:r>
      <w:proofErr w:type="spellStart"/>
      <w:r w:rsidR="00300D71" w:rsidRPr="005872A8">
        <w:rPr>
          <w:rFonts w:ascii="Arial" w:hAnsi="Arial" w:cs="Arial"/>
          <w:sz w:val="22"/>
          <w:szCs w:val="22"/>
        </w:rPr>
        <w:t>Laboratroire</w:t>
      </w:r>
      <w:proofErr w:type="spellEnd"/>
      <w:r w:rsidR="00300D71" w:rsidRPr="005872A8">
        <w:rPr>
          <w:rFonts w:ascii="Arial" w:hAnsi="Arial" w:cs="Arial"/>
          <w:sz w:val="22"/>
          <w:szCs w:val="22"/>
        </w:rPr>
        <w:t xml:space="preserve"> Parole et Langage, </w:t>
      </w:r>
      <w:r w:rsidR="005B5528" w:rsidRPr="005872A8">
        <w:rPr>
          <w:rFonts w:ascii="Arial" w:hAnsi="Arial" w:cs="Arial"/>
          <w:sz w:val="22"/>
          <w:szCs w:val="22"/>
        </w:rPr>
        <w:t>f</w:t>
      </w:r>
      <w:r w:rsidR="00354046" w:rsidRPr="005872A8">
        <w:rPr>
          <w:rFonts w:ascii="Arial" w:hAnsi="Arial" w:cs="Arial"/>
          <w:sz w:val="22"/>
          <w:szCs w:val="22"/>
        </w:rPr>
        <w:t>igure 1) : la synchronie de localisation via l’enregistrement des positions relatives du stimulus et des sujets, ainsi que la synchronie temporelle et la synchronie d’activité via l’enregistrement du décours temporel de la marche.</w:t>
      </w:r>
      <w:r w:rsidR="00571B8B" w:rsidRPr="005872A8" w:rsidDel="00571B8B">
        <w:rPr>
          <w:rFonts w:ascii="Arial" w:hAnsi="Arial" w:cs="Arial"/>
          <w:sz w:val="22"/>
          <w:szCs w:val="22"/>
        </w:rPr>
        <w:t xml:space="preserve"> </w:t>
      </w:r>
      <w:r w:rsidR="00BC139B" w:rsidRPr="005872A8">
        <w:rPr>
          <w:rFonts w:ascii="Arial" w:hAnsi="Arial" w:cs="Arial"/>
          <w:sz w:val="22"/>
          <w:szCs w:val="22"/>
        </w:rPr>
        <w:t>En complément, l</w:t>
      </w:r>
      <w:r w:rsidR="00354046" w:rsidRPr="005872A8">
        <w:rPr>
          <w:rFonts w:ascii="Arial" w:hAnsi="Arial" w:cs="Arial"/>
          <w:sz w:val="22"/>
          <w:szCs w:val="22"/>
        </w:rPr>
        <w:t xml:space="preserve">a synchronie des membres des enfants avec la personne sera mesurée à l’aide </w:t>
      </w:r>
      <w:r w:rsidR="00300D71" w:rsidRPr="005872A8">
        <w:rPr>
          <w:rFonts w:ascii="Arial" w:hAnsi="Arial" w:cs="Arial"/>
          <w:sz w:val="22"/>
          <w:szCs w:val="22"/>
        </w:rPr>
        <w:t>d’enregistrement</w:t>
      </w:r>
      <w:r w:rsidR="00553279" w:rsidRPr="005872A8">
        <w:rPr>
          <w:rFonts w:ascii="Arial" w:hAnsi="Arial" w:cs="Arial"/>
          <w:sz w:val="22"/>
          <w:szCs w:val="22"/>
        </w:rPr>
        <w:t>s</w:t>
      </w:r>
      <w:r w:rsidR="00300D71" w:rsidRPr="005872A8">
        <w:rPr>
          <w:rFonts w:ascii="Arial" w:hAnsi="Arial" w:cs="Arial"/>
          <w:sz w:val="22"/>
          <w:szCs w:val="22"/>
        </w:rPr>
        <w:t xml:space="preserve"> </w:t>
      </w:r>
      <w:proofErr w:type="spellStart"/>
      <w:r w:rsidR="00300D71" w:rsidRPr="005872A8">
        <w:rPr>
          <w:rFonts w:ascii="Arial" w:hAnsi="Arial" w:cs="Arial"/>
          <w:sz w:val="22"/>
          <w:szCs w:val="22"/>
        </w:rPr>
        <w:t>video</w:t>
      </w:r>
      <w:proofErr w:type="spellEnd"/>
      <w:r w:rsidR="00300D71" w:rsidRPr="005872A8">
        <w:rPr>
          <w:rFonts w:ascii="Arial" w:hAnsi="Arial" w:cs="Arial"/>
          <w:sz w:val="22"/>
          <w:szCs w:val="22"/>
        </w:rPr>
        <w:t xml:space="preserve"> </w:t>
      </w:r>
      <w:r w:rsidR="00354046" w:rsidRPr="005872A8">
        <w:rPr>
          <w:rFonts w:ascii="Arial" w:hAnsi="Arial" w:cs="Arial"/>
          <w:sz w:val="22"/>
          <w:szCs w:val="22"/>
        </w:rPr>
        <w:t xml:space="preserve">du système d’analyse visuelle </w:t>
      </w:r>
      <w:proofErr w:type="spellStart"/>
      <w:r w:rsidR="005B5528" w:rsidRPr="005872A8">
        <w:rPr>
          <w:rFonts w:ascii="Arial" w:hAnsi="Arial" w:cs="Arial"/>
          <w:sz w:val="22"/>
          <w:szCs w:val="22"/>
        </w:rPr>
        <w:t>OpenPose</w:t>
      </w:r>
      <w:proofErr w:type="spellEnd"/>
      <w:r w:rsidR="005B5528" w:rsidRPr="005872A8">
        <w:rPr>
          <w:rFonts w:ascii="Arial" w:hAnsi="Arial" w:cs="Arial"/>
          <w:sz w:val="22"/>
          <w:szCs w:val="22"/>
        </w:rPr>
        <w:t xml:space="preserve"> </w:t>
      </w:r>
      <w:r w:rsidR="00354046" w:rsidRPr="005872A8">
        <w:rPr>
          <w:rFonts w:ascii="Arial" w:hAnsi="Arial" w:cs="Arial"/>
          <w:sz w:val="22"/>
          <w:szCs w:val="22"/>
        </w:rPr>
        <w:t>(</w:t>
      </w:r>
      <w:r w:rsidR="00F742AD" w:rsidRPr="005872A8">
        <w:rPr>
          <w:rFonts w:ascii="Arial" w:hAnsi="Arial" w:cs="Arial"/>
          <w:sz w:val="22"/>
          <w:szCs w:val="22"/>
        </w:rPr>
        <w:t>f</w:t>
      </w:r>
      <w:r w:rsidR="00354046" w:rsidRPr="005872A8">
        <w:rPr>
          <w:rFonts w:ascii="Arial" w:hAnsi="Arial" w:cs="Arial"/>
          <w:sz w:val="22"/>
          <w:szCs w:val="22"/>
        </w:rPr>
        <w:t xml:space="preserve">igure 2) en </w:t>
      </w:r>
      <w:r w:rsidR="005B5528" w:rsidRPr="005872A8">
        <w:rPr>
          <w:rFonts w:ascii="Arial" w:hAnsi="Arial" w:cs="Arial"/>
          <w:sz w:val="22"/>
          <w:szCs w:val="22"/>
        </w:rPr>
        <w:t>libre accès</w:t>
      </w:r>
      <w:r w:rsidR="00354046" w:rsidRPr="005872A8">
        <w:rPr>
          <w:rFonts w:ascii="Arial" w:hAnsi="Arial" w:cs="Arial"/>
          <w:sz w:val="22"/>
          <w:szCs w:val="22"/>
        </w:rPr>
        <w:t xml:space="preserve"> (Cao</w:t>
      </w:r>
      <w:r w:rsidR="005B5528" w:rsidRPr="005872A8">
        <w:rPr>
          <w:rFonts w:ascii="Arial" w:hAnsi="Arial" w:cs="Arial"/>
          <w:sz w:val="22"/>
          <w:szCs w:val="22"/>
        </w:rPr>
        <w:t>, Simon, Wei</w:t>
      </w:r>
      <w:r w:rsidR="00354046" w:rsidRPr="005872A8">
        <w:rPr>
          <w:rFonts w:ascii="Arial" w:hAnsi="Arial" w:cs="Arial"/>
          <w:sz w:val="22"/>
          <w:szCs w:val="22"/>
        </w:rPr>
        <w:t xml:space="preserve"> </w:t>
      </w:r>
      <w:r w:rsidR="005B5528" w:rsidRPr="005872A8">
        <w:rPr>
          <w:rFonts w:ascii="Arial" w:hAnsi="Arial" w:cs="Arial"/>
          <w:sz w:val="22"/>
          <w:szCs w:val="22"/>
        </w:rPr>
        <w:t xml:space="preserve">&amp; Sheikh, </w:t>
      </w:r>
      <w:r w:rsidR="00354046" w:rsidRPr="005872A8">
        <w:rPr>
          <w:rFonts w:ascii="Arial" w:hAnsi="Arial" w:cs="Arial"/>
          <w:sz w:val="22"/>
          <w:szCs w:val="22"/>
        </w:rPr>
        <w:t>2019) qui trace automatiquement les segments du corps de plusieurs personnes dans une vid</w:t>
      </w:r>
      <w:r w:rsidR="005B5528" w:rsidRPr="005872A8">
        <w:rPr>
          <w:rFonts w:ascii="Arial" w:hAnsi="Arial" w:cs="Arial"/>
          <w:sz w:val="22"/>
          <w:szCs w:val="22"/>
        </w:rPr>
        <w:t>é</w:t>
      </w:r>
      <w:r w:rsidR="00354046" w:rsidRPr="005872A8">
        <w:rPr>
          <w:rFonts w:ascii="Arial" w:hAnsi="Arial" w:cs="Arial"/>
          <w:sz w:val="22"/>
          <w:szCs w:val="22"/>
        </w:rPr>
        <w:t xml:space="preserve">o. </w:t>
      </w:r>
      <w:r w:rsidR="005B5528" w:rsidRPr="005872A8">
        <w:rPr>
          <w:rFonts w:ascii="Arial" w:hAnsi="Arial" w:cs="Arial"/>
          <w:sz w:val="22"/>
          <w:szCs w:val="22"/>
        </w:rPr>
        <w:t>À</w:t>
      </w:r>
      <w:r w:rsidR="00354046" w:rsidRPr="005872A8">
        <w:rPr>
          <w:rFonts w:ascii="Arial" w:hAnsi="Arial" w:cs="Arial"/>
          <w:sz w:val="22"/>
          <w:szCs w:val="22"/>
        </w:rPr>
        <w:t xml:space="preserve"> partir des différentes séries temporelles enregistrées, nous extrairons différentes mesures de synchronisation :</w:t>
      </w:r>
      <w:r w:rsidR="00F742AD" w:rsidRPr="005872A8">
        <w:rPr>
          <w:rFonts w:ascii="Arial" w:hAnsi="Arial" w:cs="Arial"/>
          <w:sz w:val="22"/>
          <w:szCs w:val="22"/>
        </w:rPr>
        <w:t xml:space="preserve"> </w:t>
      </w:r>
      <w:r w:rsidR="00354046" w:rsidRPr="005872A8">
        <w:rPr>
          <w:rFonts w:ascii="Arial" w:hAnsi="Arial" w:cs="Arial"/>
          <w:sz w:val="22"/>
          <w:szCs w:val="22"/>
        </w:rPr>
        <w:t>coefficients de corrélation croisés</w:t>
      </w:r>
      <w:r w:rsidR="005B5528" w:rsidRPr="005872A8">
        <w:rPr>
          <w:rFonts w:ascii="Arial" w:hAnsi="Arial" w:cs="Arial"/>
          <w:sz w:val="22"/>
          <w:szCs w:val="22"/>
        </w:rPr>
        <w:t>,</w:t>
      </w:r>
      <w:r w:rsidR="00354046" w:rsidRPr="005872A8">
        <w:rPr>
          <w:rFonts w:ascii="Arial" w:hAnsi="Arial" w:cs="Arial"/>
          <w:sz w:val="22"/>
          <w:szCs w:val="22"/>
        </w:rPr>
        <w:t xml:space="preserve"> phase</w:t>
      </w:r>
      <w:r w:rsidR="005B5528" w:rsidRPr="005872A8">
        <w:rPr>
          <w:rFonts w:ascii="Arial" w:hAnsi="Arial" w:cs="Arial"/>
          <w:sz w:val="22"/>
          <w:szCs w:val="22"/>
        </w:rPr>
        <w:t>,</w:t>
      </w:r>
      <w:r w:rsidR="00354046" w:rsidRPr="005872A8">
        <w:rPr>
          <w:rFonts w:ascii="Arial" w:hAnsi="Arial" w:cs="Arial"/>
          <w:sz w:val="22"/>
          <w:szCs w:val="22"/>
        </w:rPr>
        <w:t xml:space="preserve"> pourcentage de </w:t>
      </w:r>
      <w:r w:rsidR="005B5528" w:rsidRPr="005872A8">
        <w:rPr>
          <w:rFonts w:ascii="Arial" w:hAnsi="Arial" w:cs="Arial"/>
          <w:sz w:val="22"/>
          <w:szCs w:val="22"/>
        </w:rPr>
        <w:t>cooccurrence</w:t>
      </w:r>
      <w:r w:rsidR="00354046" w:rsidRPr="005872A8">
        <w:rPr>
          <w:rFonts w:ascii="Arial" w:hAnsi="Arial" w:cs="Arial"/>
          <w:sz w:val="22"/>
          <w:szCs w:val="22"/>
        </w:rPr>
        <w:t xml:space="preserve"> de pattern moteurs</w:t>
      </w:r>
      <w:r w:rsidR="005B5528" w:rsidRPr="005872A8">
        <w:rPr>
          <w:rFonts w:ascii="Arial" w:hAnsi="Arial" w:cs="Arial"/>
          <w:sz w:val="22"/>
          <w:szCs w:val="22"/>
        </w:rPr>
        <w:t xml:space="preserve">, </w:t>
      </w:r>
      <w:r w:rsidR="00354046" w:rsidRPr="005872A8">
        <w:rPr>
          <w:rFonts w:ascii="Arial" w:hAnsi="Arial" w:cs="Arial"/>
          <w:sz w:val="22"/>
          <w:szCs w:val="22"/>
        </w:rPr>
        <w:t xml:space="preserve">déviation et variabilité de la trajectoire. 5) Nous testerons les sujets à leur domicile en présence de leur mère. Nous prévoyons </w:t>
      </w:r>
      <w:r w:rsidRPr="005872A8">
        <w:rPr>
          <w:rFonts w:ascii="Arial" w:hAnsi="Arial" w:cs="Arial"/>
          <w:sz w:val="22"/>
          <w:szCs w:val="22"/>
        </w:rPr>
        <w:t xml:space="preserve">20 </w:t>
      </w:r>
      <w:r w:rsidR="00F742AD" w:rsidRPr="005872A8">
        <w:rPr>
          <w:rFonts w:ascii="Arial" w:hAnsi="Arial" w:cs="Arial"/>
          <w:sz w:val="22"/>
          <w:szCs w:val="22"/>
        </w:rPr>
        <w:t>enfant</w:t>
      </w:r>
      <w:r w:rsidRPr="005872A8">
        <w:rPr>
          <w:rFonts w:ascii="Arial" w:hAnsi="Arial" w:cs="Arial"/>
          <w:sz w:val="22"/>
          <w:szCs w:val="22"/>
        </w:rPr>
        <w:t>s de 24 à 30 mois et 20 enfants plus âgés (30 à 36 mois)</w:t>
      </w:r>
      <w:r w:rsidR="00F742AD" w:rsidRPr="005872A8">
        <w:rPr>
          <w:rFonts w:ascii="Arial" w:hAnsi="Arial" w:cs="Arial"/>
          <w:sz w:val="22"/>
          <w:szCs w:val="22"/>
        </w:rPr>
        <w:t>,</w:t>
      </w:r>
      <w:r w:rsidR="00354046" w:rsidRPr="005872A8">
        <w:rPr>
          <w:rFonts w:ascii="Arial" w:hAnsi="Arial" w:cs="Arial"/>
          <w:sz w:val="22"/>
          <w:szCs w:val="22"/>
        </w:rPr>
        <w:t xml:space="preserve"> avec le même </w:t>
      </w:r>
      <w:r w:rsidR="00354046" w:rsidRPr="005872A8">
        <w:rPr>
          <w:rFonts w:ascii="Arial" w:hAnsi="Arial" w:cs="Arial"/>
          <w:sz w:val="22"/>
          <w:szCs w:val="22"/>
        </w:rPr>
        <w:lastRenderedPageBreak/>
        <w:t xml:space="preserve">jeune enfant testé dans les </w:t>
      </w:r>
      <w:r w:rsidR="00553279" w:rsidRPr="005872A8">
        <w:rPr>
          <w:rFonts w:ascii="Arial" w:hAnsi="Arial" w:cs="Arial"/>
          <w:sz w:val="22"/>
          <w:szCs w:val="22"/>
        </w:rPr>
        <w:t xml:space="preserve">différentes </w:t>
      </w:r>
      <w:r w:rsidR="00354046" w:rsidRPr="005872A8">
        <w:rPr>
          <w:rFonts w:ascii="Arial" w:hAnsi="Arial" w:cs="Arial"/>
          <w:sz w:val="22"/>
          <w:szCs w:val="22"/>
        </w:rPr>
        <w:t>conditions expérimentales décrites ci-dessous</w:t>
      </w:r>
      <w:r w:rsidR="00F742AD" w:rsidRPr="005872A8">
        <w:rPr>
          <w:rFonts w:ascii="Arial" w:hAnsi="Arial" w:cs="Arial"/>
          <w:sz w:val="22"/>
          <w:szCs w:val="22"/>
        </w:rPr>
        <w:t xml:space="preserve"> ; elles </w:t>
      </w:r>
      <w:r w:rsidR="001A4B70" w:rsidRPr="005872A8">
        <w:rPr>
          <w:rFonts w:ascii="Arial" w:hAnsi="Arial" w:cs="Arial"/>
          <w:sz w:val="22"/>
          <w:szCs w:val="22"/>
        </w:rPr>
        <w:t>seront réalisées selon</w:t>
      </w:r>
      <w:r w:rsidR="00354046" w:rsidRPr="005872A8">
        <w:rPr>
          <w:rFonts w:ascii="Arial" w:hAnsi="Arial" w:cs="Arial"/>
          <w:sz w:val="22"/>
          <w:szCs w:val="22"/>
        </w:rPr>
        <w:t xml:space="preserve"> un ordre aléatoire et </w:t>
      </w:r>
      <w:r w:rsidR="001A4B70" w:rsidRPr="005872A8">
        <w:rPr>
          <w:rFonts w:ascii="Arial" w:hAnsi="Arial" w:cs="Arial"/>
          <w:sz w:val="22"/>
          <w:szCs w:val="22"/>
        </w:rPr>
        <w:t>séparées de</w:t>
      </w:r>
      <w:r w:rsidR="00354046" w:rsidRPr="005872A8">
        <w:rPr>
          <w:rFonts w:ascii="Arial" w:hAnsi="Arial" w:cs="Arial"/>
          <w:sz w:val="22"/>
          <w:szCs w:val="22"/>
        </w:rPr>
        <w:t xml:space="preserve"> pauses.</w:t>
      </w:r>
      <w:r w:rsidR="00571B8B" w:rsidRPr="005872A8">
        <w:rPr>
          <w:rFonts w:ascii="Arial" w:hAnsi="Arial" w:cs="Arial"/>
          <w:sz w:val="22"/>
          <w:szCs w:val="22"/>
        </w:rPr>
        <w:t xml:space="preserve"> </w:t>
      </w:r>
    </w:p>
    <w:p w14:paraId="4043A31E" w14:textId="4EFDD2F1" w:rsidR="00571B8B" w:rsidRPr="005872A8" w:rsidRDefault="00571B8B" w:rsidP="0000589C">
      <w:pPr>
        <w:ind w:right="-7"/>
        <w:jc w:val="both"/>
        <w:rPr>
          <w:rFonts w:ascii="Arial" w:hAnsi="Arial" w:cs="Arial"/>
          <w:sz w:val="22"/>
          <w:szCs w:val="22"/>
        </w:rPr>
      </w:pPr>
    </w:p>
    <w:p w14:paraId="5B7B58A6" w14:textId="6643B82F" w:rsidR="00571B8B" w:rsidRPr="005872A8" w:rsidRDefault="00571B8B" w:rsidP="0000589C">
      <w:pPr>
        <w:ind w:right="-7"/>
        <w:jc w:val="both"/>
        <w:rPr>
          <w:rFonts w:ascii="Arial" w:hAnsi="Arial" w:cs="Arial"/>
          <w:sz w:val="22"/>
          <w:szCs w:val="22"/>
        </w:rPr>
      </w:pPr>
      <w:r w:rsidRPr="005872A8">
        <w:rPr>
          <w:rFonts w:ascii="Arial" w:hAnsi="Arial" w:cs="Arial"/>
          <w:noProof/>
          <w:lang w:val="en-GB" w:eastAsia="en-GB"/>
        </w:rPr>
        <w:drawing>
          <wp:anchor distT="0" distB="0" distL="114300" distR="114300" simplePos="0" relativeHeight="251664384" behindDoc="0" locked="0" layoutInCell="1" allowOverlap="1" wp14:anchorId="07EB6C4D" wp14:editId="58FA3E74">
            <wp:simplePos x="0" y="0"/>
            <wp:positionH relativeFrom="column">
              <wp:posOffset>0</wp:posOffset>
            </wp:positionH>
            <wp:positionV relativeFrom="paragraph">
              <wp:posOffset>10160</wp:posOffset>
            </wp:positionV>
            <wp:extent cx="2665730" cy="1638935"/>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638935"/>
                    </a:xfrm>
                    <a:prstGeom prst="rect">
                      <a:avLst/>
                    </a:prstGeom>
                    <a:noFill/>
                    <a:ln>
                      <a:noFill/>
                    </a:ln>
                  </pic:spPr>
                </pic:pic>
              </a:graphicData>
            </a:graphic>
            <wp14:sizeRelV relativeFrom="margin">
              <wp14:pctHeight>0</wp14:pctHeight>
            </wp14:sizeRelV>
          </wp:anchor>
        </w:drawing>
      </w:r>
      <w:r w:rsidRPr="005872A8">
        <w:rPr>
          <w:rFonts w:ascii="Arial" w:hAnsi="Arial" w:cs="Arial"/>
          <w:sz w:val="22"/>
          <w:szCs w:val="22"/>
        </w:rPr>
        <w:t xml:space="preserve">Figure 1. Signal d’un participant équipé des deux jambes, montrant la validation de la synchronie. </w:t>
      </w:r>
    </w:p>
    <w:p w14:paraId="2604AD33" w14:textId="77777777" w:rsidR="00571B8B" w:rsidRPr="005872A8" w:rsidRDefault="00571B8B" w:rsidP="0000589C">
      <w:pPr>
        <w:ind w:left="142" w:right="-7"/>
        <w:jc w:val="both"/>
        <w:rPr>
          <w:rFonts w:ascii="Arial" w:hAnsi="Arial" w:cs="Arial"/>
          <w:i/>
          <w:sz w:val="22"/>
          <w:szCs w:val="22"/>
        </w:rPr>
      </w:pPr>
      <w:r w:rsidRPr="005872A8">
        <w:rPr>
          <w:rFonts w:ascii="Arial" w:hAnsi="Arial" w:cs="Arial"/>
          <w:i/>
        </w:rPr>
        <w:t xml:space="preserve">Un accéléromètre permettant de mesurer sur les trois axes une accélération de +/- 3,5 g est placé sur la jambe/patte de chaque participant. Cet accéléromètre est connecté à un mini </w:t>
      </w:r>
      <w:proofErr w:type="spellStart"/>
      <w:r w:rsidRPr="005872A8">
        <w:rPr>
          <w:rFonts w:ascii="Arial" w:hAnsi="Arial" w:cs="Arial"/>
          <w:i/>
        </w:rPr>
        <w:t>datalogger</w:t>
      </w:r>
      <w:proofErr w:type="spellEnd"/>
      <w:r w:rsidRPr="005872A8">
        <w:rPr>
          <w:rFonts w:ascii="Arial" w:hAnsi="Arial" w:cs="Arial"/>
          <w:i/>
        </w:rPr>
        <w:t xml:space="preserve"> qui enregistre les signaux délivrés à une fréquence de10 kHz. L’analyse offline des signaux permet de mesurer la période et la phase des signaux de l’accéléromètre de chaque participant pour déterminer les instants d’activité ou de pause, puis le degré de synchronie entre les deux participants.</w:t>
      </w:r>
    </w:p>
    <w:p w14:paraId="06328740" w14:textId="7C7CA438" w:rsidR="00571B8B" w:rsidRPr="005872A8" w:rsidRDefault="00F210E4" w:rsidP="0000589C">
      <w:pPr>
        <w:ind w:right="-7"/>
        <w:jc w:val="both"/>
        <w:rPr>
          <w:rFonts w:ascii="Arial" w:hAnsi="Arial" w:cs="Arial"/>
          <w:sz w:val="22"/>
          <w:szCs w:val="22"/>
        </w:rPr>
      </w:pPr>
      <w:r w:rsidRPr="005872A8">
        <w:rPr>
          <w:rFonts w:ascii="Arial" w:hAnsi="Arial" w:cs="Arial"/>
          <w:noProof/>
          <w:lang w:val="en-GB" w:eastAsia="en-GB"/>
        </w:rPr>
        <w:drawing>
          <wp:anchor distT="0" distB="0" distL="114300" distR="114300" simplePos="0" relativeHeight="251662336" behindDoc="0" locked="0" layoutInCell="1" allowOverlap="1" wp14:anchorId="41565C5D" wp14:editId="3D67B06D">
            <wp:simplePos x="0" y="0"/>
            <wp:positionH relativeFrom="column">
              <wp:posOffset>2540</wp:posOffset>
            </wp:positionH>
            <wp:positionV relativeFrom="paragraph">
              <wp:posOffset>145415</wp:posOffset>
            </wp:positionV>
            <wp:extent cx="2296795" cy="1291590"/>
            <wp:effectExtent l="0" t="0" r="1905" b="3810"/>
            <wp:wrapSquare wrapText="bothSides"/>
            <wp:docPr id="2" name="Image 2" descr="https://pbs.twimg.com/media/DCXRenDXcAA4Q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DCXRenDXcAA4QG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795"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013A0" w14:textId="110538F0" w:rsidR="00F742AD" w:rsidRPr="005872A8" w:rsidRDefault="00571B8B" w:rsidP="0000589C">
      <w:pPr>
        <w:ind w:right="-7"/>
        <w:jc w:val="both"/>
        <w:rPr>
          <w:rStyle w:val="Hyperlink"/>
          <w:rFonts w:ascii="Arial" w:hAnsi="Arial" w:cs="Arial"/>
          <w:color w:val="auto"/>
        </w:rPr>
      </w:pPr>
      <w:r w:rsidRPr="005872A8">
        <w:rPr>
          <w:rFonts w:ascii="Arial" w:hAnsi="Arial" w:cs="Arial"/>
          <w:sz w:val="22"/>
          <w:szCs w:val="22"/>
        </w:rPr>
        <w:t xml:space="preserve">Figure 2. Exemple de suivi de mouvement </w:t>
      </w:r>
      <w:r w:rsidR="0000589C" w:rsidRPr="005872A8">
        <w:rPr>
          <w:rFonts w:ascii="Arial" w:hAnsi="Arial" w:cs="Arial"/>
          <w:sz w:val="22"/>
          <w:szCs w:val="22"/>
        </w:rPr>
        <w:t xml:space="preserve">de plusieurs participants </w:t>
      </w:r>
      <w:r w:rsidRPr="005872A8">
        <w:rPr>
          <w:rFonts w:ascii="Arial" w:hAnsi="Arial" w:cs="Arial"/>
          <w:sz w:val="22"/>
          <w:szCs w:val="22"/>
        </w:rPr>
        <w:t xml:space="preserve">par </w:t>
      </w:r>
      <w:proofErr w:type="spellStart"/>
      <w:r w:rsidRPr="005872A8">
        <w:rPr>
          <w:rFonts w:ascii="Arial" w:hAnsi="Arial" w:cs="Arial"/>
          <w:sz w:val="22"/>
          <w:szCs w:val="22"/>
        </w:rPr>
        <w:t>OpenPose</w:t>
      </w:r>
      <w:proofErr w:type="spellEnd"/>
      <w:r w:rsidRPr="005872A8">
        <w:rPr>
          <w:rFonts w:ascii="Arial" w:hAnsi="Arial" w:cs="Arial"/>
          <w:sz w:val="22"/>
          <w:szCs w:val="22"/>
        </w:rPr>
        <w:t xml:space="preserve"> </w:t>
      </w:r>
      <w:r w:rsidR="00F742AD" w:rsidRPr="005872A8">
        <w:rPr>
          <w:rFonts w:ascii="Arial" w:hAnsi="Arial" w:cs="Arial"/>
        </w:rPr>
        <w:t>(</w:t>
      </w:r>
      <w:hyperlink r:id="rId10" w:history="1">
        <w:r w:rsidR="00F742AD" w:rsidRPr="005872A8">
          <w:rPr>
            <w:rStyle w:val="Hyperlink"/>
            <w:rFonts w:ascii="Arial" w:hAnsi="Arial" w:cs="Arial"/>
            <w:color w:val="auto"/>
          </w:rPr>
          <w:t>https://github.com/CMU-Perceptual-Computing-Lab/openpose</w:t>
        </w:r>
      </w:hyperlink>
      <w:r w:rsidR="00F742AD" w:rsidRPr="005872A8">
        <w:rPr>
          <w:rStyle w:val="Hyperlink"/>
          <w:rFonts w:ascii="Arial" w:hAnsi="Arial" w:cs="Arial"/>
          <w:color w:val="auto"/>
        </w:rPr>
        <w:t>)</w:t>
      </w:r>
    </w:p>
    <w:p w14:paraId="106612C7" w14:textId="612E1DEF" w:rsidR="00BC139B" w:rsidRPr="005872A8" w:rsidRDefault="00123F3C" w:rsidP="0000589C">
      <w:pPr>
        <w:ind w:right="-7"/>
        <w:jc w:val="both"/>
        <w:rPr>
          <w:rFonts w:ascii="Arial" w:hAnsi="Arial" w:cs="Arial"/>
          <w:i/>
        </w:rPr>
      </w:pPr>
      <w:bookmarkStart w:id="1" w:name="_Hlk9511964"/>
      <w:r w:rsidRPr="005872A8">
        <w:rPr>
          <w:rStyle w:val="Hyperlink"/>
          <w:rFonts w:ascii="Arial" w:hAnsi="Arial" w:cs="Arial"/>
          <w:i/>
          <w:color w:val="auto"/>
          <w:u w:val="none"/>
        </w:rPr>
        <w:t>Il reconnait des corps humains,</w:t>
      </w:r>
      <w:r w:rsidR="002B29C4" w:rsidRPr="005872A8">
        <w:rPr>
          <w:rStyle w:val="Hyperlink"/>
          <w:rFonts w:ascii="Arial" w:hAnsi="Arial" w:cs="Arial"/>
          <w:i/>
          <w:color w:val="auto"/>
          <w:u w:val="none"/>
        </w:rPr>
        <w:t xml:space="preserve"> les membres,</w:t>
      </w:r>
      <w:r w:rsidRPr="005872A8">
        <w:rPr>
          <w:rStyle w:val="Hyperlink"/>
          <w:rFonts w:ascii="Arial" w:hAnsi="Arial" w:cs="Arial"/>
          <w:i/>
          <w:color w:val="auto"/>
          <w:u w:val="none"/>
        </w:rPr>
        <w:t xml:space="preserve"> </w:t>
      </w:r>
      <w:r w:rsidR="002B29C4" w:rsidRPr="005872A8">
        <w:rPr>
          <w:rStyle w:val="Hyperlink"/>
          <w:rFonts w:ascii="Arial" w:hAnsi="Arial" w:cs="Arial"/>
          <w:i/>
          <w:color w:val="auto"/>
          <w:u w:val="none"/>
        </w:rPr>
        <w:t>l</w:t>
      </w:r>
      <w:r w:rsidRPr="005872A8">
        <w:rPr>
          <w:rStyle w:val="Hyperlink"/>
          <w:rFonts w:ascii="Arial" w:hAnsi="Arial" w:cs="Arial"/>
          <w:i/>
          <w:color w:val="auto"/>
          <w:u w:val="none"/>
        </w:rPr>
        <w:t xml:space="preserve">es mains et </w:t>
      </w:r>
      <w:r w:rsidR="002B29C4" w:rsidRPr="005872A8">
        <w:rPr>
          <w:rStyle w:val="Hyperlink"/>
          <w:rFonts w:ascii="Arial" w:hAnsi="Arial" w:cs="Arial"/>
          <w:i/>
          <w:color w:val="auto"/>
          <w:u w:val="none"/>
        </w:rPr>
        <w:t>l</w:t>
      </w:r>
      <w:r w:rsidRPr="005872A8">
        <w:rPr>
          <w:rStyle w:val="Hyperlink"/>
          <w:rFonts w:ascii="Arial" w:hAnsi="Arial" w:cs="Arial"/>
          <w:i/>
          <w:color w:val="auto"/>
          <w:u w:val="none"/>
        </w:rPr>
        <w:t>es visages avec une seule caméra.</w:t>
      </w:r>
      <w:r w:rsidR="002B29C4" w:rsidRPr="005872A8">
        <w:rPr>
          <w:rStyle w:val="Hyperlink"/>
          <w:rFonts w:ascii="Arial" w:hAnsi="Arial" w:cs="Arial"/>
          <w:i/>
          <w:color w:val="auto"/>
          <w:u w:val="none"/>
        </w:rPr>
        <w:t xml:space="preserve"> Il donne des indices sur la synchronie des mouvements entre les différents participants.</w:t>
      </w:r>
      <w:r w:rsidRPr="005872A8">
        <w:rPr>
          <w:rStyle w:val="Hyperlink"/>
          <w:rFonts w:ascii="Arial" w:hAnsi="Arial" w:cs="Arial"/>
          <w:i/>
          <w:color w:val="auto"/>
          <w:u w:val="none"/>
        </w:rPr>
        <w:t xml:space="preserve"> </w:t>
      </w:r>
      <w:bookmarkEnd w:id="1"/>
      <w:r w:rsidR="00BC139B" w:rsidRPr="005872A8">
        <w:rPr>
          <w:rStyle w:val="Hyperlink"/>
          <w:rFonts w:ascii="Arial" w:hAnsi="Arial" w:cs="Arial"/>
          <w:i/>
          <w:color w:val="auto"/>
          <w:u w:val="none"/>
        </w:rPr>
        <w:t>On peut voir dans Google scholar que ce logiciel est très utilisé par les scientifiques étudiant le mouvement.</w:t>
      </w:r>
      <w:r w:rsidRPr="005872A8">
        <w:rPr>
          <w:rStyle w:val="Hyperlink"/>
          <w:rFonts w:ascii="Arial" w:hAnsi="Arial" w:cs="Arial"/>
          <w:i/>
          <w:color w:val="auto"/>
          <w:u w:val="none"/>
        </w:rPr>
        <w:t xml:space="preserve"> </w:t>
      </w:r>
    </w:p>
    <w:p w14:paraId="03E423C0" w14:textId="71A9F601" w:rsidR="00571B8B" w:rsidRPr="005872A8" w:rsidRDefault="00571B8B" w:rsidP="0000589C">
      <w:pPr>
        <w:ind w:right="-7"/>
        <w:jc w:val="both"/>
        <w:rPr>
          <w:rFonts w:ascii="Arial" w:hAnsi="Arial" w:cs="Arial"/>
          <w:sz w:val="22"/>
          <w:szCs w:val="22"/>
        </w:rPr>
      </w:pPr>
    </w:p>
    <w:p w14:paraId="204F682C" w14:textId="215C115D" w:rsidR="00571B8B" w:rsidRPr="005872A8" w:rsidRDefault="00571B8B" w:rsidP="0000589C">
      <w:pPr>
        <w:ind w:right="-7"/>
        <w:jc w:val="both"/>
        <w:rPr>
          <w:rFonts w:ascii="Arial" w:hAnsi="Arial" w:cs="Arial"/>
          <w:sz w:val="22"/>
          <w:szCs w:val="22"/>
        </w:rPr>
      </w:pPr>
    </w:p>
    <w:p w14:paraId="2FA6D0C0" w14:textId="77777777" w:rsidR="00354046" w:rsidRPr="005872A8" w:rsidRDefault="00354046" w:rsidP="0000589C">
      <w:pPr>
        <w:ind w:right="-7"/>
        <w:jc w:val="both"/>
        <w:rPr>
          <w:rFonts w:ascii="Arial" w:hAnsi="Arial" w:cs="Arial"/>
          <w:sz w:val="22"/>
          <w:szCs w:val="22"/>
        </w:rPr>
      </w:pPr>
    </w:p>
    <w:p w14:paraId="2DA33450" w14:textId="21917CBC" w:rsidR="00354046" w:rsidRPr="005872A8" w:rsidRDefault="00354046" w:rsidP="0000589C">
      <w:pPr>
        <w:ind w:right="-7"/>
        <w:jc w:val="both"/>
        <w:rPr>
          <w:rFonts w:ascii="Arial" w:hAnsi="Arial" w:cs="Arial"/>
          <w:sz w:val="22"/>
          <w:szCs w:val="22"/>
        </w:rPr>
      </w:pPr>
      <w:r w:rsidRPr="005872A8">
        <w:rPr>
          <w:rFonts w:ascii="Arial" w:hAnsi="Arial" w:cs="Arial"/>
          <w:i/>
          <w:sz w:val="22"/>
          <w:szCs w:val="22"/>
        </w:rPr>
        <w:t>Question 1</w:t>
      </w:r>
      <w:r w:rsidRPr="005872A8">
        <w:rPr>
          <w:rFonts w:ascii="Arial" w:hAnsi="Arial" w:cs="Arial"/>
          <w:sz w:val="22"/>
          <w:szCs w:val="22"/>
        </w:rPr>
        <w:t xml:space="preserve"> : l’objectif de cette étude sera d’évaluer l’effet de l’affiliation sur la synchronisation comportementale avec une personne adulte chez le jeune enfant. La familiarité de la personne adulte sera manipulée en choisissant des individus connus ou pas (Duranton, </w:t>
      </w:r>
      <w:proofErr w:type="spellStart"/>
      <w:r w:rsidRPr="005872A8">
        <w:rPr>
          <w:rFonts w:ascii="Arial" w:hAnsi="Arial" w:cs="Arial"/>
          <w:sz w:val="22"/>
          <w:szCs w:val="22"/>
        </w:rPr>
        <w:t>Bedossa</w:t>
      </w:r>
      <w:proofErr w:type="spellEnd"/>
      <w:r w:rsidRPr="005872A8">
        <w:rPr>
          <w:rFonts w:ascii="Arial" w:hAnsi="Arial" w:cs="Arial"/>
          <w:sz w:val="22"/>
          <w:szCs w:val="22"/>
        </w:rPr>
        <w:t xml:space="preserve"> &amp; </w:t>
      </w:r>
      <w:proofErr w:type="spellStart"/>
      <w:r w:rsidRPr="005872A8">
        <w:rPr>
          <w:rFonts w:ascii="Arial" w:hAnsi="Arial" w:cs="Arial"/>
          <w:sz w:val="22"/>
          <w:szCs w:val="22"/>
        </w:rPr>
        <w:t>Gaunet</w:t>
      </w:r>
      <w:proofErr w:type="spellEnd"/>
      <w:r w:rsidRPr="005872A8">
        <w:rPr>
          <w:rFonts w:ascii="Arial" w:hAnsi="Arial" w:cs="Arial"/>
          <w:sz w:val="22"/>
          <w:szCs w:val="22"/>
        </w:rPr>
        <w:t xml:space="preserve">, 2019). Les sujets seront testés dans les deux conditions de familiarité. </w:t>
      </w:r>
    </w:p>
    <w:p w14:paraId="691A9D61" w14:textId="52323AFA" w:rsidR="00354046" w:rsidRPr="005872A8" w:rsidRDefault="00354046" w:rsidP="0000589C">
      <w:pPr>
        <w:ind w:left="142" w:right="-7"/>
        <w:jc w:val="both"/>
        <w:rPr>
          <w:rFonts w:ascii="Arial" w:hAnsi="Arial" w:cs="Arial"/>
          <w:sz w:val="22"/>
          <w:szCs w:val="22"/>
        </w:rPr>
      </w:pPr>
      <w:r w:rsidRPr="005872A8">
        <w:rPr>
          <w:rFonts w:ascii="Arial" w:hAnsi="Arial" w:cs="Arial"/>
          <w:i/>
          <w:sz w:val="22"/>
          <w:szCs w:val="22"/>
        </w:rPr>
        <w:t>Résultats attendus</w:t>
      </w:r>
      <w:r w:rsidRPr="005872A8">
        <w:rPr>
          <w:rFonts w:ascii="Arial" w:hAnsi="Arial" w:cs="Arial"/>
          <w:sz w:val="22"/>
          <w:szCs w:val="22"/>
        </w:rPr>
        <w:t>. La synchronisation comportementale de la marche, évaluée par des mesures de paramètres de marche/de mouvement (vitesse, variabilité</w:t>
      </w:r>
      <w:r w:rsidR="007130DE" w:rsidRPr="005872A8">
        <w:rPr>
          <w:rFonts w:ascii="Arial" w:hAnsi="Arial" w:cs="Arial"/>
          <w:sz w:val="22"/>
          <w:szCs w:val="22"/>
        </w:rPr>
        <w:t> ; synchronisation des segments corporels</w:t>
      </w:r>
      <w:r w:rsidRPr="005872A8">
        <w:rPr>
          <w:rFonts w:ascii="Arial" w:hAnsi="Arial" w:cs="Arial"/>
          <w:sz w:val="22"/>
          <w:szCs w:val="22"/>
        </w:rPr>
        <w:t xml:space="preserve">) devrait être plus importante avec des agents sociaux familiers que non-familiers. On s’attend également à ce que pour </w:t>
      </w:r>
      <w:r w:rsidR="007130DE" w:rsidRPr="005872A8">
        <w:rPr>
          <w:rFonts w:ascii="Arial" w:hAnsi="Arial" w:cs="Arial"/>
          <w:sz w:val="22"/>
          <w:szCs w:val="22"/>
        </w:rPr>
        <w:t>la synchronisation soit moins variable avec l’âge</w:t>
      </w:r>
      <w:r w:rsidRPr="005872A8">
        <w:rPr>
          <w:rFonts w:ascii="Arial" w:hAnsi="Arial" w:cs="Arial"/>
          <w:sz w:val="22"/>
          <w:szCs w:val="22"/>
        </w:rPr>
        <w:t>.</w:t>
      </w:r>
    </w:p>
    <w:p w14:paraId="3D14748B" w14:textId="77777777" w:rsidR="00354046" w:rsidRPr="005872A8" w:rsidRDefault="00354046" w:rsidP="0000589C">
      <w:pPr>
        <w:ind w:right="-7"/>
        <w:jc w:val="both"/>
        <w:rPr>
          <w:rFonts w:ascii="Arial" w:hAnsi="Arial" w:cs="Arial"/>
          <w:sz w:val="22"/>
          <w:szCs w:val="22"/>
        </w:rPr>
      </w:pPr>
      <w:r w:rsidRPr="005872A8">
        <w:rPr>
          <w:rFonts w:ascii="Arial" w:hAnsi="Arial" w:cs="Arial"/>
          <w:i/>
          <w:sz w:val="22"/>
          <w:szCs w:val="22"/>
        </w:rPr>
        <w:t>Question 2</w:t>
      </w:r>
      <w:r w:rsidRPr="005872A8">
        <w:rPr>
          <w:rFonts w:ascii="Arial" w:hAnsi="Arial" w:cs="Arial"/>
          <w:sz w:val="22"/>
          <w:szCs w:val="22"/>
        </w:rPr>
        <w:t xml:space="preserve"> : l’objectif sera de tester la modulation de la synchronisation en fonction du mode de déplacement du stimulus. Nous mettrons en place deux conditions non familières : déplacement en fauteuil roulant et déplacement à reculons d’une personne familière, le sujet devant lui toujours se déplacer normalement.</w:t>
      </w:r>
    </w:p>
    <w:p w14:paraId="54C7DE53" w14:textId="01180BF8" w:rsidR="00354046" w:rsidRDefault="00354046" w:rsidP="0000589C">
      <w:pPr>
        <w:ind w:left="142" w:right="-7"/>
        <w:jc w:val="both"/>
        <w:rPr>
          <w:rFonts w:ascii="Arial" w:hAnsi="Arial" w:cs="Arial"/>
          <w:sz w:val="22"/>
          <w:szCs w:val="22"/>
        </w:rPr>
      </w:pPr>
      <w:r w:rsidRPr="005872A8">
        <w:rPr>
          <w:rFonts w:ascii="Arial" w:hAnsi="Arial" w:cs="Arial"/>
          <w:i/>
          <w:sz w:val="22"/>
          <w:szCs w:val="22"/>
        </w:rPr>
        <w:t>Résultats attendus</w:t>
      </w:r>
      <w:r w:rsidRPr="005872A8">
        <w:rPr>
          <w:rFonts w:ascii="Arial" w:hAnsi="Arial" w:cs="Arial"/>
          <w:sz w:val="22"/>
          <w:szCs w:val="22"/>
        </w:rPr>
        <w:t xml:space="preserve">. Dans l’hypothèse d’une résonance motrice </w:t>
      </w:r>
      <w:r w:rsidR="00F005DC" w:rsidRPr="005872A8">
        <w:rPr>
          <w:rFonts w:ascii="Arial" w:hAnsi="Arial" w:cs="Arial"/>
          <w:sz w:val="22"/>
          <w:szCs w:val="22"/>
        </w:rPr>
        <w:t>intra-spécifique,</w:t>
      </w:r>
      <w:r w:rsidRPr="005872A8">
        <w:rPr>
          <w:rFonts w:ascii="Arial" w:hAnsi="Arial" w:cs="Arial"/>
          <w:sz w:val="22"/>
          <w:szCs w:val="22"/>
        </w:rPr>
        <w:t xml:space="preserve"> on s’attend à ce que le déplacement et les membres de l’enfant soit moins synchronisés dans la condition fauteuil du fait d’un </w:t>
      </w:r>
      <w:proofErr w:type="spellStart"/>
      <w:r w:rsidRPr="005872A8">
        <w:rPr>
          <w:rFonts w:ascii="Arial" w:hAnsi="Arial" w:cs="Arial"/>
          <w:i/>
          <w:sz w:val="22"/>
          <w:szCs w:val="22"/>
        </w:rPr>
        <w:t>mismatch</w:t>
      </w:r>
      <w:proofErr w:type="spellEnd"/>
      <w:r w:rsidRPr="005872A8">
        <w:rPr>
          <w:rFonts w:ascii="Arial" w:hAnsi="Arial" w:cs="Arial"/>
          <w:sz w:val="22"/>
          <w:szCs w:val="22"/>
        </w:rPr>
        <w:t xml:space="preserve"> entre son action et celle du </w:t>
      </w:r>
      <w:r w:rsidR="00F005DC" w:rsidRPr="005872A8">
        <w:rPr>
          <w:rFonts w:ascii="Arial" w:hAnsi="Arial" w:cs="Arial"/>
          <w:sz w:val="22"/>
          <w:szCs w:val="22"/>
        </w:rPr>
        <w:t>stimulus</w:t>
      </w:r>
      <w:r w:rsidRPr="005872A8">
        <w:rPr>
          <w:rFonts w:ascii="Arial" w:hAnsi="Arial" w:cs="Arial"/>
          <w:sz w:val="22"/>
          <w:szCs w:val="22"/>
        </w:rPr>
        <w:t xml:space="preserve">. </w:t>
      </w:r>
    </w:p>
    <w:p w14:paraId="72BF3E16" w14:textId="77777777" w:rsidR="005872A8" w:rsidRDefault="005872A8" w:rsidP="005872A8">
      <w:pPr>
        <w:ind w:right="-7"/>
        <w:jc w:val="both"/>
        <w:rPr>
          <w:rFonts w:ascii="Arial" w:hAnsi="Arial" w:cs="Arial"/>
          <w:sz w:val="22"/>
          <w:szCs w:val="22"/>
          <w:lang w:val="en-FR"/>
        </w:rPr>
      </w:pPr>
      <w:r w:rsidRPr="005872A8">
        <w:rPr>
          <w:rFonts w:ascii="Arial" w:hAnsi="Arial" w:cs="Arial"/>
          <w:i/>
          <w:iCs/>
          <w:sz w:val="22"/>
          <w:szCs w:val="22"/>
          <w:lang w:val="en-GB"/>
        </w:rPr>
        <w:t>Question 3:</w:t>
      </w:r>
      <w:r>
        <w:rPr>
          <w:rFonts w:ascii="Arial" w:hAnsi="Arial" w:cs="Arial"/>
          <w:sz w:val="22"/>
          <w:szCs w:val="22"/>
          <w:lang w:val="en-GB"/>
        </w:rPr>
        <w:t xml:space="preserve"> </w:t>
      </w:r>
      <w:r w:rsidRPr="005872A8">
        <w:rPr>
          <w:rFonts w:ascii="Arial" w:hAnsi="Arial" w:cs="Arial"/>
          <w:sz w:val="22"/>
          <w:szCs w:val="22"/>
          <w:lang w:val="en-FR"/>
        </w:rPr>
        <w:t>Effet de la synchronisation comportementale sur les comportements prosociaux. Cette fois ci l'enfant se déplacera seul et l'expérimentateur se déplacera de façon coordonnée </w:t>
      </w:r>
      <w:r>
        <w:rPr>
          <w:rFonts w:ascii="Arial" w:hAnsi="Arial" w:cs="Arial"/>
          <w:sz w:val="22"/>
          <w:szCs w:val="22"/>
          <w:lang w:val="en-GB"/>
        </w:rPr>
        <w:t xml:space="preserve">avec </w:t>
      </w:r>
      <w:proofErr w:type="spellStart"/>
      <w:r>
        <w:rPr>
          <w:rFonts w:ascii="Arial" w:hAnsi="Arial" w:cs="Arial"/>
          <w:sz w:val="22"/>
          <w:szCs w:val="22"/>
          <w:lang w:val="en-GB"/>
        </w:rPr>
        <w:t>l’enfant</w:t>
      </w:r>
      <w:proofErr w:type="spellEnd"/>
      <w:r w:rsidRPr="005872A8">
        <w:rPr>
          <w:rFonts w:ascii="Arial" w:hAnsi="Arial" w:cs="Arial"/>
          <w:sz w:val="22"/>
          <w:szCs w:val="22"/>
          <w:lang w:val="en-FR"/>
        </w:rPr>
        <w:t> ou non. Puis nous testerons la propension de l'enfant à agir de façon pro sociale (e.g partagé un jouet) avec l'expérimentateur. </w:t>
      </w:r>
    </w:p>
    <w:p w14:paraId="0E7B3C94" w14:textId="64894D41" w:rsidR="005872A8" w:rsidRPr="005872A8" w:rsidRDefault="005872A8" w:rsidP="005872A8">
      <w:pPr>
        <w:ind w:right="-7"/>
        <w:jc w:val="both"/>
        <w:rPr>
          <w:rFonts w:ascii="Arial" w:hAnsi="Arial" w:cs="Arial"/>
          <w:sz w:val="22"/>
          <w:szCs w:val="22"/>
          <w:lang w:val="en-FR"/>
        </w:rPr>
      </w:pPr>
      <w:r w:rsidRPr="005872A8">
        <w:rPr>
          <w:rFonts w:ascii="Arial" w:hAnsi="Arial" w:cs="Arial"/>
          <w:i/>
          <w:sz w:val="22"/>
          <w:szCs w:val="22"/>
        </w:rPr>
        <w:t>Résultats attendus</w:t>
      </w:r>
      <w:r w:rsidRPr="005872A8">
        <w:rPr>
          <w:rFonts w:ascii="Arial" w:hAnsi="Arial" w:cs="Arial"/>
          <w:sz w:val="22"/>
          <w:szCs w:val="22"/>
        </w:rPr>
        <w:t xml:space="preserve">. </w:t>
      </w:r>
      <w:r w:rsidRPr="005872A8">
        <w:rPr>
          <w:rFonts w:ascii="Arial" w:hAnsi="Arial" w:cs="Arial"/>
          <w:sz w:val="22"/>
          <w:szCs w:val="22"/>
          <w:lang w:val="en-FR"/>
        </w:rPr>
        <w:t>On s'attend à ce que les enfants démontrent plus de comportement pro sociaux dans la condition où l'expérimentateur s'est synchronisé sur eux."</w:t>
      </w:r>
    </w:p>
    <w:p w14:paraId="128FD215" w14:textId="77777777" w:rsidR="005872A8" w:rsidRPr="005872A8" w:rsidRDefault="005872A8" w:rsidP="0000589C">
      <w:pPr>
        <w:ind w:left="142" w:right="-7"/>
        <w:jc w:val="both"/>
        <w:rPr>
          <w:rFonts w:ascii="Arial" w:hAnsi="Arial" w:cs="Arial"/>
          <w:sz w:val="22"/>
          <w:szCs w:val="22"/>
        </w:rPr>
      </w:pPr>
    </w:p>
    <w:p w14:paraId="382B821D" w14:textId="77777777" w:rsidR="00F210E4" w:rsidRPr="005872A8" w:rsidRDefault="00F210E4" w:rsidP="0000589C">
      <w:pPr>
        <w:ind w:left="426" w:right="-7"/>
        <w:jc w:val="both"/>
        <w:rPr>
          <w:rFonts w:ascii="Arial" w:hAnsi="Arial" w:cs="Arial"/>
          <w:sz w:val="22"/>
          <w:szCs w:val="22"/>
        </w:rPr>
      </w:pPr>
    </w:p>
    <w:p w14:paraId="1D243C2A" w14:textId="77777777" w:rsidR="00354046" w:rsidRPr="005872A8" w:rsidRDefault="00354046" w:rsidP="0000589C">
      <w:pPr>
        <w:ind w:right="-7"/>
        <w:jc w:val="both"/>
        <w:rPr>
          <w:rFonts w:ascii="Arial" w:hAnsi="Arial" w:cs="Arial"/>
          <w:b/>
          <w:sz w:val="22"/>
          <w:szCs w:val="22"/>
        </w:rPr>
      </w:pPr>
      <w:r w:rsidRPr="005872A8">
        <w:rPr>
          <w:rFonts w:ascii="Arial" w:hAnsi="Arial" w:cs="Arial"/>
          <w:b/>
          <w:sz w:val="22"/>
          <w:szCs w:val="22"/>
        </w:rPr>
        <w:t>Références</w:t>
      </w:r>
    </w:p>
    <w:p w14:paraId="505AFA67" w14:textId="738E13E8" w:rsidR="00E76326" w:rsidRPr="005872A8" w:rsidRDefault="00E76326" w:rsidP="00E76326">
      <w:pPr>
        <w:ind w:left="284" w:hanging="284"/>
        <w:rPr>
          <w:rFonts w:ascii="Arial" w:hAnsi="Arial" w:cs="Arial"/>
          <w:sz w:val="22"/>
          <w:szCs w:val="22"/>
          <w:lang w:val="en-US"/>
        </w:rPr>
      </w:pPr>
      <w:r w:rsidRPr="005872A8">
        <w:rPr>
          <w:rFonts w:ascii="Arial" w:hAnsi="Arial" w:cs="Arial"/>
          <w:sz w:val="22"/>
          <w:szCs w:val="22"/>
        </w:rPr>
        <w:lastRenderedPageBreak/>
        <w:t>Bidet-</w:t>
      </w:r>
      <w:proofErr w:type="spellStart"/>
      <w:r w:rsidRPr="005872A8">
        <w:rPr>
          <w:rFonts w:ascii="Arial" w:hAnsi="Arial" w:cs="Arial"/>
          <w:sz w:val="22"/>
          <w:szCs w:val="22"/>
        </w:rPr>
        <w:t>Ildei</w:t>
      </w:r>
      <w:proofErr w:type="spellEnd"/>
      <w:r w:rsidRPr="005872A8">
        <w:rPr>
          <w:rFonts w:ascii="Arial" w:hAnsi="Arial" w:cs="Arial"/>
          <w:sz w:val="22"/>
          <w:szCs w:val="22"/>
        </w:rPr>
        <w:t xml:space="preserve">, C., Orliaguet, J. P., &amp; Coello, Y. (2011). Rôle des représentations motrices dans la perception visuelle des mouvements humains. </w:t>
      </w:r>
      <w:proofErr w:type="spellStart"/>
      <w:r w:rsidRPr="005872A8">
        <w:rPr>
          <w:rFonts w:ascii="Arial" w:hAnsi="Arial" w:cs="Arial"/>
          <w:i/>
          <w:iCs/>
          <w:sz w:val="22"/>
          <w:szCs w:val="22"/>
          <w:lang w:val="en-US"/>
        </w:rPr>
        <w:t>L’Annee</w:t>
      </w:r>
      <w:proofErr w:type="spellEnd"/>
      <w:r w:rsidRPr="005872A8">
        <w:rPr>
          <w:rFonts w:ascii="Arial" w:hAnsi="Arial" w:cs="Arial"/>
          <w:i/>
          <w:iCs/>
          <w:sz w:val="22"/>
          <w:szCs w:val="22"/>
          <w:lang w:val="en-US"/>
        </w:rPr>
        <w:t xml:space="preserve"> </w:t>
      </w:r>
      <w:proofErr w:type="spellStart"/>
      <w:r w:rsidRPr="005872A8">
        <w:rPr>
          <w:rFonts w:ascii="Arial" w:hAnsi="Arial" w:cs="Arial"/>
          <w:i/>
          <w:iCs/>
          <w:sz w:val="22"/>
          <w:szCs w:val="22"/>
          <w:lang w:val="en-US"/>
        </w:rPr>
        <w:t>psychologique</w:t>
      </w:r>
      <w:proofErr w:type="spellEnd"/>
      <w:r w:rsidRPr="005872A8">
        <w:rPr>
          <w:rFonts w:ascii="Arial" w:hAnsi="Arial" w:cs="Arial"/>
          <w:sz w:val="22"/>
          <w:szCs w:val="22"/>
          <w:lang w:val="en-US"/>
        </w:rPr>
        <w:t xml:space="preserve">, </w:t>
      </w:r>
      <w:r w:rsidRPr="005872A8">
        <w:rPr>
          <w:rFonts w:ascii="Arial" w:hAnsi="Arial" w:cs="Arial"/>
          <w:i/>
          <w:iCs/>
          <w:sz w:val="22"/>
          <w:szCs w:val="22"/>
          <w:lang w:val="en-US"/>
        </w:rPr>
        <w:t>111</w:t>
      </w:r>
      <w:r w:rsidRPr="005872A8">
        <w:rPr>
          <w:rFonts w:ascii="Arial" w:hAnsi="Arial" w:cs="Arial"/>
          <w:sz w:val="22"/>
          <w:szCs w:val="22"/>
          <w:lang w:val="en-US"/>
        </w:rPr>
        <w:t>(2), 409-445.</w:t>
      </w:r>
    </w:p>
    <w:p w14:paraId="1224E4BD" w14:textId="77777777" w:rsidR="00354046" w:rsidRPr="005872A8" w:rsidRDefault="00354046" w:rsidP="00E76326">
      <w:pPr>
        <w:ind w:left="284" w:right="-7" w:hanging="284"/>
        <w:jc w:val="both"/>
        <w:rPr>
          <w:rFonts w:ascii="Arial" w:hAnsi="Arial" w:cs="Arial"/>
          <w:sz w:val="22"/>
          <w:szCs w:val="22"/>
        </w:rPr>
      </w:pPr>
      <w:r w:rsidRPr="005872A8">
        <w:rPr>
          <w:rFonts w:ascii="Arial" w:hAnsi="Arial" w:cs="Arial"/>
          <w:sz w:val="22"/>
          <w:szCs w:val="22"/>
          <w:lang w:val="en-US"/>
        </w:rPr>
        <w:t xml:space="preserve">Bhat AN, Hoffman MD, </w:t>
      </w:r>
      <w:proofErr w:type="spellStart"/>
      <w:r w:rsidRPr="005872A8">
        <w:rPr>
          <w:rFonts w:ascii="Arial" w:hAnsi="Arial" w:cs="Arial"/>
          <w:sz w:val="22"/>
          <w:szCs w:val="22"/>
          <w:lang w:val="en-US"/>
        </w:rPr>
        <w:t>Trost</w:t>
      </w:r>
      <w:proofErr w:type="spellEnd"/>
      <w:r w:rsidRPr="005872A8">
        <w:rPr>
          <w:rFonts w:ascii="Arial" w:hAnsi="Arial" w:cs="Arial"/>
          <w:sz w:val="22"/>
          <w:szCs w:val="22"/>
          <w:lang w:val="en-US"/>
        </w:rPr>
        <w:t xml:space="preserve"> SL, </w:t>
      </w:r>
      <w:proofErr w:type="spellStart"/>
      <w:r w:rsidRPr="005872A8">
        <w:rPr>
          <w:rFonts w:ascii="Arial" w:hAnsi="Arial" w:cs="Arial"/>
          <w:sz w:val="22"/>
          <w:szCs w:val="22"/>
          <w:lang w:val="en-US"/>
        </w:rPr>
        <w:t>Culotta</w:t>
      </w:r>
      <w:proofErr w:type="spellEnd"/>
      <w:r w:rsidRPr="005872A8">
        <w:rPr>
          <w:rFonts w:ascii="Arial" w:hAnsi="Arial" w:cs="Arial"/>
          <w:sz w:val="22"/>
          <w:szCs w:val="22"/>
          <w:lang w:val="en-US"/>
        </w:rPr>
        <w:t xml:space="preserve"> ML, </w:t>
      </w:r>
      <w:proofErr w:type="spellStart"/>
      <w:r w:rsidRPr="005872A8">
        <w:rPr>
          <w:rFonts w:ascii="Arial" w:hAnsi="Arial" w:cs="Arial"/>
          <w:sz w:val="22"/>
          <w:szCs w:val="22"/>
          <w:lang w:val="en-US"/>
        </w:rPr>
        <w:t>Eilbott</w:t>
      </w:r>
      <w:proofErr w:type="spellEnd"/>
      <w:r w:rsidRPr="005872A8">
        <w:rPr>
          <w:rFonts w:ascii="Arial" w:hAnsi="Arial" w:cs="Arial"/>
          <w:sz w:val="22"/>
          <w:szCs w:val="22"/>
          <w:lang w:val="en-US"/>
        </w:rPr>
        <w:t xml:space="preserve"> J, Tsuzuki D &amp; </w:t>
      </w:r>
      <w:proofErr w:type="spellStart"/>
      <w:r w:rsidRPr="005872A8">
        <w:rPr>
          <w:rFonts w:ascii="Arial" w:hAnsi="Arial" w:cs="Arial"/>
          <w:sz w:val="22"/>
          <w:szCs w:val="22"/>
          <w:lang w:val="en-US"/>
        </w:rPr>
        <w:t>Pelphrey</w:t>
      </w:r>
      <w:proofErr w:type="spellEnd"/>
      <w:r w:rsidRPr="005872A8">
        <w:rPr>
          <w:rFonts w:ascii="Arial" w:hAnsi="Arial" w:cs="Arial"/>
          <w:sz w:val="22"/>
          <w:szCs w:val="22"/>
          <w:lang w:val="en-US"/>
        </w:rPr>
        <w:t xml:space="preserve"> KA (2017) Cortical </w:t>
      </w:r>
      <w:r w:rsidRPr="005872A8">
        <w:rPr>
          <w:rFonts w:ascii="Arial" w:hAnsi="Arial" w:cs="Arial"/>
          <w:sz w:val="22"/>
          <w:szCs w:val="22"/>
          <w:lang w:val="en-GB"/>
        </w:rPr>
        <w:t>activation during action observation, action execution, and interpersonal synchrony in adults: a functional near-infrared spectroscopy (</w:t>
      </w:r>
      <w:proofErr w:type="spellStart"/>
      <w:r w:rsidRPr="005872A8">
        <w:rPr>
          <w:rFonts w:ascii="Arial" w:hAnsi="Arial" w:cs="Arial"/>
          <w:sz w:val="22"/>
          <w:szCs w:val="22"/>
          <w:lang w:val="en-GB"/>
        </w:rPr>
        <w:t>fNIRS</w:t>
      </w:r>
      <w:proofErr w:type="spellEnd"/>
      <w:r w:rsidRPr="005872A8">
        <w:rPr>
          <w:rFonts w:ascii="Arial" w:hAnsi="Arial" w:cs="Arial"/>
          <w:sz w:val="22"/>
          <w:szCs w:val="22"/>
          <w:lang w:val="en-GB"/>
        </w:rPr>
        <w:t xml:space="preserve">) study. </w:t>
      </w:r>
      <w:r w:rsidRPr="005872A8">
        <w:rPr>
          <w:rFonts w:ascii="Arial" w:hAnsi="Arial" w:cs="Arial"/>
          <w:sz w:val="22"/>
          <w:szCs w:val="22"/>
        </w:rPr>
        <w:t xml:space="preserve">Front. Hum. </w:t>
      </w:r>
      <w:proofErr w:type="spellStart"/>
      <w:r w:rsidRPr="005872A8">
        <w:rPr>
          <w:rFonts w:ascii="Arial" w:hAnsi="Arial" w:cs="Arial"/>
          <w:sz w:val="22"/>
          <w:szCs w:val="22"/>
        </w:rPr>
        <w:t>Neurosci</w:t>
      </w:r>
      <w:proofErr w:type="spellEnd"/>
      <w:r w:rsidRPr="005872A8">
        <w:rPr>
          <w:rFonts w:ascii="Arial" w:hAnsi="Arial" w:cs="Arial"/>
          <w:sz w:val="22"/>
          <w:szCs w:val="22"/>
        </w:rPr>
        <w:t>. 11 431.</w:t>
      </w:r>
    </w:p>
    <w:p w14:paraId="2C67D318" w14:textId="77777777" w:rsidR="00354046" w:rsidRPr="005872A8" w:rsidRDefault="00354046" w:rsidP="0000589C">
      <w:pPr>
        <w:ind w:left="284" w:right="-7" w:hanging="284"/>
        <w:jc w:val="both"/>
        <w:rPr>
          <w:rFonts w:ascii="Arial" w:hAnsi="Arial" w:cs="Arial"/>
          <w:sz w:val="22"/>
          <w:szCs w:val="22"/>
          <w:lang w:val="en-GB"/>
        </w:rPr>
      </w:pPr>
      <w:r w:rsidRPr="005872A8">
        <w:rPr>
          <w:rFonts w:ascii="Arial" w:hAnsi="Arial" w:cs="Arial"/>
          <w:sz w:val="22"/>
          <w:szCs w:val="22"/>
        </w:rPr>
        <w:t xml:space="preserve">Cao Z, Simon T, Wei SE &amp; Sheikh Y (2016). </w:t>
      </w:r>
      <w:r w:rsidRPr="005872A8">
        <w:rPr>
          <w:rFonts w:ascii="Arial" w:hAnsi="Arial" w:cs="Arial"/>
          <w:sz w:val="22"/>
          <w:szCs w:val="22"/>
          <w:lang w:val="en-GB"/>
        </w:rPr>
        <w:t>Realtime multi-person 2d pose estimation using part affinity fields. </w:t>
      </w:r>
      <w:proofErr w:type="spellStart"/>
      <w:r w:rsidRPr="005872A8">
        <w:rPr>
          <w:rFonts w:ascii="Arial" w:hAnsi="Arial" w:cs="Arial"/>
          <w:i/>
          <w:iCs/>
          <w:sz w:val="22"/>
          <w:szCs w:val="22"/>
          <w:lang w:val="en-GB"/>
        </w:rPr>
        <w:t>arXiv</w:t>
      </w:r>
      <w:proofErr w:type="spellEnd"/>
      <w:r w:rsidRPr="005872A8">
        <w:rPr>
          <w:rFonts w:ascii="Arial" w:hAnsi="Arial" w:cs="Arial"/>
          <w:i/>
          <w:iCs/>
          <w:sz w:val="22"/>
          <w:szCs w:val="22"/>
          <w:lang w:val="en-GB"/>
        </w:rPr>
        <w:t xml:space="preserve"> preprint arXiv:1611.08050</w:t>
      </w:r>
      <w:r w:rsidRPr="005872A8">
        <w:rPr>
          <w:rFonts w:ascii="Arial" w:hAnsi="Arial" w:cs="Arial"/>
          <w:sz w:val="22"/>
          <w:szCs w:val="22"/>
          <w:lang w:val="en-GB"/>
        </w:rPr>
        <w:t>.</w:t>
      </w:r>
    </w:p>
    <w:p w14:paraId="261A0E8C" w14:textId="77777777" w:rsidR="00354046" w:rsidRPr="005872A8" w:rsidRDefault="00354046" w:rsidP="0000589C">
      <w:pPr>
        <w:ind w:left="284" w:right="-7" w:hanging="284"/>
        <w:jc w:val="both"/>
        <w:rPr>
          <w:rFonts w:ascii="Arial" w:hAnsi="Arial" w:cs="Arial"/>
          <w:sz w:val="22"/>
          <w:szCs w:val="22"/>
          <w:lang w:val="en-US"/>
        </w:rPr>
      </w:pPr>
      <w:r w:rsidRPr="005872A8">
        <w:rPr>
          <w:rFonts w:ascii="Arial" w:hAnsi="Arial" w:cs="Arial"/>
          <w:sz w:val="22"/>
          <w:szCs w:val="22"/>
          <w:lang w:val="en-US"/>
        </w:rPr>
        <w:t xml:space="preserve">Chartrand TL &amp; Van </w:t>
      </w:r>
      <w:proofErr w:type="spellStart"/>
      <w:r w:rsidRPr="005872A8">
        <w:rPr>
          <w:rFonts w:ascii="Arial" w:hAnsi="Arial" w:cs="Arial"/>
          <w:sz w:val="22"/>
          <w:szCs w:val="22"/>
          <w:lang w:val="en-US"/>
        </w:rPr>
        <w:t>Baaren</w:t>
      </w:r>
      <w:proofErr w:type="spellEnd"/>
      <w:r w:rsidRPr="005872A8">
        <w:rPr>
          <w:rFonts w:ascii="Arial" w:hAnsi="Arial" w:cs="Arial"/>
          <w:sz w:val="22"/>
          <w:szCs w:val="22"/>
          <w:lang w:val="en-US"/>
        </w:rPr>
        <w:t xml:space="preserve"> R (2009) Human mimicry. Ad. Exp. Soc. Psych. 41 219-274.</w:t>
      </w:r>
    </w:p>
    <w:p w14:paraId="50ACC7A2" w14:textId="77777777" w:rsidR="00354046" w:rsidRPr="005872A8" w:rsidRDefault="00354046" w:rsidP="0000589C">
      <w:pPr>
        <w:ind w:left="284" w:right="-7" w:hanging="284"/>
        <w:jc w:val="both"/>
        <w:rPr>
          <w:rFonts w:ascii="Arial" w:hAnsi="Arial" w:cs="Arial"/>
          <w:sz w:val="22"/>
          <w:szCs w:val="22"/>
          <w:lang w:val="en-GB" w:eastAsia="en-GB"/>
        </w:rPr>
      </w:pPr>
      <w:proofErr w:type="spellStart"/>
      <w:r w:rsidRPr="005872A8">
        <w:rPr>
          <w:rFonts w:ascii="Arial" w:hAnsi="Arial" w:cs="Arial"/>
          <w:sz w:val="22"/>
          <w:szCs w:val="22"/>
          <w:shd w:val="clear" w:color="auto" w:fill="FFFFFF"/>
          <w:lang w:val="en-GB" w:eastAsia="en-GB"/>
        </w:rPr>
        <w:t>Codrons</w:t>
      </w:r>
      <w:proofErr w:type="spellEnd"/>
      <w:r w:rsidRPr="005872A8">
        <w:rPr>
          <w:rFonts w:ascii="Arial" w:hAnsi="Arial" w:cs="Arial"/>
          <w:sz w:val="22"/>
          <w:szCs w:val="22"/>
          <w:shd w:val="clear" w:color="auto" w:fill="FFFFFF"/>
          <w:lang w:val="en-GB" w:eastAsia="en-GB"/>
        </w:rPr>
        <w:t xml:space="preserve"> E, </w:t>
      </w:r>
      <w:proofErr w:type="spellStart"/>
      <w:r w:rsidRPr="005872A8">
        <w:rPr>
          <w:rFonts w:ascii="Arial" w:hAnsi="Arial" w:cs="Arial"/>
          <w:sz w:val="22"/>
          <w:szCs w:val="22"/>
          <w:shd w:val="clear" w:color="auto" w:fill="FFFFFF"/>
          <w:lang w:val="en-GB" w:eastAsia="en-GB"/>
        </w:rPr>
        <w:t>Bernardi</w:t>
      </w:r>
      <w:proofErr w:type="spellEnd"/>
      <w:r w:rsidRPr="005872A8">
        <w:rPr>
          <w:rFonts w:ascii="Arial" w:hAnsi="Arial" w:cs="Arial"/>
          <w:sz w:val="22"/>
          <w:szCs w:val="22"/>
          <w:shd w:val="clear" w:color="auto" w:fill="FFFFFF"/>
          <w:lang w:val="en-GB" w:eastAsia="en-GB"/>
        </w:rPr>
        <w:t xml:space="preserve"> NF, </w:t>
      </w:r>
      <w:proofErr w:type="spellStart"/>
      <w:r w:rsidRPr="005872A8">
        <w:rPr>
          <w:rFonts w:ascii="Arial" w:hAnsi="Arial" w:cs="Arial"/>
          <w:sz w:val="22"/>
          <w:szCs w:val="22"/>
          <w:shd w:val="clear" w:color="auto" w:fill="FFFFFF"/>
          <w:lang w:val="en-GB" w:eastAsia="en-GB"/>
        </w:rPr>
        <w:t>Vandoni</w:t>
      </w:r>
      <w:proofErr w:type="spellEnd"/>
      <w:r w:rsidRPr="005872A8">
        <w:rPr>
          <w:rFonts w:ascii="Arial" w:hAnsi="Arial" w:cs="Arial"/>
          <w:sz w:val="22"/>
          <w:szCs w:val="22"/>
          <w:shd w:val="clear" w:color="auto" w:fill="FFFFFF"/>
          <w:lang w:val="en-GB" w:eastAsia="en-GB"/>
        </w:rPr>
        <w:t xml:space="preserve"> M, &amp; </w:t>
      </w:r>
      <w:proofErr w:type="spellStart"/>
      <w:r w:rsidRPr="005872A8">
        <w:rPr>
          <w:rFonts w:ascii="Arial" w:hAnsi="Arial" w:cs="Arial"/>
          <w:sz w:val="22"/>
          <w:szCs w:val="22"/>
          <w:shd w:val="clear" w:color="auto" w:fill="FFFFFF"/>
          <w:lang w:val="en-GB" w:eastAsia="en-GB"/>
        </w:rPr>
        <w:t>Bernardi</w:t>
      </w:r>
      <w:proofErr w:type="spellEnd"/>
      <w:r w:rsidRPr="005872A8">
        <w:rPr>
          <w:rFonts w:ascii="Arial" w:hAnsi="Arial" w:cs="Arial"/>
          <w:sz w:val="22"/>
          <w:szCs w:val="22"/>
          <w:shd w:val="clear" w:color="auto" w:fill="FFFFFF"/>
          <w:lang w:val="en-GB" w:eastAsia="en-GB"/>
        </w:rPr>
        <w:t xml:space="preserve"> L. Spontaneous group synchronization of movements and respiratory rhythms. </w:t>
      </w:r>
      <w:proofErr w:type="spellStart"/>
      <w:r w:rsidRPr="005872A8">
        <w:rPr>
          <w:rFonts w:ascii="Arial" w:hAnsi="Arial" w:cs="Arial"/>
          <w:i/>
          <w:iCs/>
          <w:sz w:val="22"/>
          <w:szCs w:val="22"/>
          <w:lang w:val="en-GB" w:eastAsia="en-GB"/>
        </w:rPr>
        <w:t>PLoS</w:t>
      </w:r>
      <w:proofErr w:type="spellEnd"/>
      <w:r w:rsidRPr="005872A8">
        <w:rPr>
          <w:rFonts w:ascii="Arial" w:hAnsi="Arial" w:cs="Arial"/>
          <w:i/>
          <w:iCs/>
          <w:sz w:val="22"/>
          <w:szCs w:val="22"/>
          <w:lang w:val="en-GB" w:eastAsia="en-GB"/>
        </w:rPr>
        <w:t xml:space="preserve"> One</w:t>
      </w:r>
      <w:r w:rsidRPr="005872A8">
        <w:rPr>
          <w:rFonts w:ascii="Arial" w:hAnsi="Arial" w:cs="Arial"/>
          <w:sz w:val="22"/>
          <w:szCs w:val="22"/>
          <w:shd w:val="clear" w:color="auto" w:fill="FFFFFF"/>
          <w:lang w:val="en-GB" w:eastAsia="en-GB"/>
        </w:rPr>
        <w:t>. 2014;9(9):e107538. Published 2014 Sep 12. doi:10.1371/journal.pone.0107538</w:t>
      </w:r>
    </w:p>
    <w:p w14:paraId="0F73633A" w14:textId="77777777" w:rsidR="00354046" w:rsidRPr="005872A8" w:rsidRDefault="00354046" w:rsidP="0000589C">
      <w:pPr>
        <w:ind w:left="284" w:right="-7" w:hanging="284"/>
        <w:jc w:val="both"/>
        <w:rPr>
          <w:rFonts w:ascii="Arial" w:hAnsi="Arial" w:cs="Arial"/>
          <w:sz w:val="22"/>
          <w:szCs w:val="22"/>
          <w:lang w:val="en-US"/>
        </w:rPr>
      </w:pPr>
      <w:r w:rsidRPr="005872A8">
        <w:rPr>
          <w:rFonts w:ascii="Arial" w:hAnsi="Arial" w:cs="Arial"/>
          <w:sz w:val="22"/>
          <w:szCs w:val="22"/>
          <w:lang w:val="en-US"/>
        </w:rPr>
        <w:t>Condon WS &amp; Sander LW (1974). Synchrony demonstrated between movements of the neonate and adult speech. Ch. Dev. 456-462.</w:t>
      </w:r>
    </w:p>
    <w:p w14:paraId="58B26596" w14:textId="77777777" w:rsidR="00354046" w:rsidRPr="005872A8" w:rsidRDefault="00354046" w:rsidP="0000589C">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Duranton</w:t>
      </w:r>
      <w:proofErr w:type="spellEnd"/>
      <w:r w:rsidRPr="005872A8">
        <w:rPr>
          <w:rFonts w:ascii="Arial" w:hAnsi="Arial" w:cs="Arial"/>
          <w:sz w:val="22"/>
          <w:szCs w:val="22"/>
          <w:lang w:val="en-US"/>
        </w:rPr>
        <w:t xml:space="preserve"> C &amp; </w:t>
      </w:r>
      <w:proofErr w:type="spellStart"/>
      <w:r w:rsidRPr="005872A8">
        <w:rPr>
          <w:rFonts w:ascii="Arial" w:hAnsi="Arial" w:cs="Arial"/>
          <w:sz w:val="22"/>
          <w:szCs w:val="22"/>
          <w:lang w:val="en-US"/>
        </w:rPr>
        <w:t>Gaunet</w:t>
      </w:r>
      <w:proofErr w:type="spellEnd"/>
      <w:r w:rsidRPr="005872A8">
        <w:rPr>
          <w:rFonts w:ascii="Arial" w:hAnsi="Arial" w:cs="Arial"/>
          <w:sz w:val="22"/>
          <w:szCs w:val="22"/>
          <w:lang w:val="en-US"/>
        </w:rPr>
        <w:t xml:space="preserve"> F (2018) Behavioral synchronization and affiliation: Dogs exhibit human-like skills. Lear. &amp; </w:t>
      </w:r>
      <w:proofErr w:type="spellStart"/>
      <w:r w:rsidRPr="005872A8">
        <w:rPr>
          <w:rFonts w:ascii="Arial" w:hAnsi="Arial" w:cs="Arial"/>
          <w:sz w:val="22"/>
          <w:szCs w:val="22"/>
          <w:lang w:val="en-US"/>
        </w:rPr>
        <w:t>Beh</w:t>
      </w:r>
      <w:proofErr w:type="spellEnd"/>
      <w:r w:rsidRPr="005872A8">
        <w:rPr>
          <w:rFonts w:ascii="Arial" w:hAnsi="Arial" w:cs="Arial"/>
          <w:sz w:val="22"/>
          <w:szCs w:val="22"/>
          <w:lang w:val="en-US"/>
        </w:rPr>
        <w:t>. 1-10.</w:t>
      </w:r>
    </w:p>
    <w:p w14:paraId="4EF00A33" w14:textId="77777777" w:rsidR="00354046" w:rsidRPr="005872A8" w:rsidRDefault="00354046" w:rsidP="0000589C">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Duranton</w:t>
      </w:r>
      <w:proofErr w:type="spellEnd"/>
      <w:r w:rsidRPr="005872A8">
        <w:rPr>
          <w:rFonts w:ascii="Arial" w:hAnsi="Arial" w:cs="Arial"/>
          <w:sz w:val="22"/>
          <w:szCs w:val="22"/>
          <w:lang w:val="en-US"/>
        </w:rPr>
        <w:t xml:space="preserve"> C, </w:t>
      </w:r>
      <w:proofErr w:type="spellStart"/>
      <w:r w:rsidRPr="005872A8">
        <w:rPr>
          <w:rFonts w:ascii="Arial" w:hAnsi="Arial" w:cs="Arial"/>
          <w:sz w:val="22"/>
          <w:szCs w:val="22"/>
          <w:lang w:val="en-US"/>
        </w:rPr>
        <w:t>Bedossa</w:t>
      </w:r>
      <w:proofErr w:type="spellEnd"/>
      <w:r w:rsidRPr="005872A8">
        <w:rPr>
          <w:rFonts w:ascii="Arial" w:hAnsi="Arial" w:cs="Arial"/>
          <w:sz w:val="22"/>
          <w:szCs w:val="22"/>
          <w:lang w:val="en-US"/>
        </w:rPr>
        <w:t xml:space="preserve"> T &amp; </w:t>
      </w:r>
      <w:proofErr w:type="spellStart"/>
      <w:r w:rsidRPr="005872A8">
        <w:rPr>
          <w:rFonts w:ascii="Arial" w:hAnsi="Arial" w:cs="Arial"/>
          <w:sz w:val="22"/>
          <w:szCs w:val="22"/>
          <w:lang w:val="en-US"/>
        </w:rPr>
        <w:t>Gaunet</w:t>
      </w:r>
      <w:proofErr w:type="spellEnd"/>
      <w:r w:rsidRPr="005872A8">
        <w:rPr>
          <w:rFonts w:ascii="Arial" w:hAnsi="Arial" w:cs="Arial"/>
          <w:sz w:val="22"/>
          <w:szCs w:val="22"/>
          <w:lang w:val="en-US"/>
        </w:rPr>
        <w:t xml:space="preserve"> F (2017) Interspecific </w:t>
      </w:r>
      <w:proofErr w:type="spellStart"/>
      <w:r w:rsidRPr="005872A8">
        <w:rPr>
          <w:rFonts w:ascii="Arial" w:hAnsi="Arial" w:cs="Arial"/>
          <w:sz w:val="22"/>
          <w:szCs w:val="22"/>
          <w:lang w:val="en-US"/>
        </w:rPr>
        <w:t>behavioural</w:t>
      </w:r>
      <w:proofErr w:type="spellEnd"/>
      <w:r w:rsidRPr="005872A8">
        <w:rPr>
          <w:rFonts w:ascii="Arial" w:hAnsi="Arial" w:cs="Arial"/>
          <w:sz w:val="22"/>
          <w:szCs w:val="22"/>
          <w:lang w:val="en-US"/>
        </w:rPr>
        <w:t xml:space="preserve"> synchronization: dogs exhibit locomotor synchrony with humans. Sci. Rep. 7:1 12384.</w:t>
      </w:r>
    </w:p>
    <w:p w14:paraId="69C43724" w14:textId="77777777" w:rsidR="00354046" w:rsidRPr="005872A8" w:rsidRDefault="00354046" w:rsidP="0000589C">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Duranton</w:t>
      </w:r>
      <w:proofErr w:type="spellEnd"/>
      <w:r w:rsidRPr="005872A8">
        <w:rPr>
          <w:rFonts w:ascii="Arial" w:hAnsi="Arial" w:cs="Arial"/>
          <w:sz w:val="22"/>
          <w:szCs w:val="22"/>
          <w:lang w:val="en-US"/>
        </w:rPr>
        <w:t xml:space="preserve"> C, </w:t>
      </w:r>
      <w:proofErr w:type="spellStart"/>
      <w:r w:rsidRPr="005872A8">
        <w:rPr>
          <w:rFonts w:ascii="Arial" w:hAnsi="Arial" w:cs="Arial"/>
          <w:sz w:val="22"/>
          <w:szCs w:val="22"/>
          <w:lang w:val="en-US"/>
        </w:rPr>
        <w:t>Bedossa</w:t>
      </w:r>
      <w:proofErr w:type="spellEnd"/>
      <w:r w:rsidRPr="005872A8">
        <w:rPr>
          <w:rFonts w:ascii="Arial" w:hAnsi="Arial" w:cs="Arial"/>
          <w:sz w:val="22"/>
          <w:szCs w:val="22"/>
          <w:lang w:val="en-US"/>
        </w:rPr>
        <w:t xml:space="preserve"> T &amp; </w:t>
      </w:r>
      <w:proofErr w:type="spellStart"/>
      <w:r w:rsidRPr="005872A8">
        <w:rPr>
          <w:rFonts w:ascii="Arial" w:hAnsi="Arial" w:cs="Arial"/>
          <w:sz w:val="22"/>
          <w:szCs w:val="22"/>
          <w:lang w:val="en-US"/>
        </w:rPr>
        <w:t>Gaunet</w:t>
      </w:r>
      <w:proofErr w:type="spellEnd"/>
      <w:r w:rsidRPr="005872A8">
        <w:rPr>
          <w:rFonts w:ascii="Arial" w:hAnsi="Arial" w:cs="Arial"/>
          <w:sz w:val="22"/>
          <w:szCs w:val="22"/>
          <w:lang w:val="en-US"/>
        </w:rPr>
        <w:t xml:space="preserve"> F (2019) When walking in an outside area, shelter dogs synchronize activity with their caregivers, but do not remain as close to them as do pet dogs. J. Comp. Psych.</w:t>
      </w:r>
    </w:p>
    <w:p w14:paraId="27846082" w14:textId="77777777" w:rsidR="00354046" w:rsidRPr="005872A8" w:rsidRDefault="00354046" w:rsidP="0000589C">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Duranton</w:t>
      </w:r>
      <w:proofErr w:type="spellEnd"/>
      <w:r w:rsidRPr="005872A8">
        <w:rPr>
          <w:rFonts w:ascii="Arial" w:hAnsi="Arial" w:cs="Arial"/>
          <w:sz w:val="22"/>
          <w:szCs w:val="22"/>
          <w:lang w:val="en-US"/>
        </w:rPr>
        <w:t xml:space="preserve"> C &amp; </w:t>
      </w:r>
      <w:proofErr w:type="spellStart"/>
      <w:r w:rsidRPr="005872A8">
        <w:rPr>
          <w:rFonts w:ascii="Arial" w:hAnsi="Arial" w:cs="Arial"/>
          <w:sz w:val="22"/>
          <w:szCs w:val="22"/>
          <w:lang w:val="en-US"/>
        </w:rPr>
        <w:t>Gaunet</w:t>
      </w:r>
      <w:proofErr w:type="spellEnd"/>
      <w:r w:rsidRPr="005872A8">
        <w:rPr>
          <w:rFonts w:ascii="Arial" w:hAnsi="Arial" w:cs="Arial"/>
          <w:sz w:val="22"/>
          <w:szCs w:val="22"/>
          <w:lang w:val="en-US"/>
        </w:rPr>
        <w:t xml:space="preserve"> F (2016) </w:t>
      </w:r>
      <w:proofErr w:type="spellStart"/>
      <w:r w:rsidRPr="005872A8">
        <w:rPr>
          <w:rFonts w:ascii="Arial" w:hAnsi="Arial" w:cs="Arial"/>
          <w:sz w:val="22"/>
          <w:szCs w:val="22"/>
          <w:lang w:val="en-US"/>
        </w:rPr>
        <w:t>Behavioural</w:t>
      </w:r>
      <w:proofErr w:type="spellEnd"/>
      <w:r w:rsidRPr="005872A8">
        <w:rPr>
          <w:rFonts w:ascii="Arial" w:hAnsi="Arial" w:cs="Arial"/>
          <w:sz w:val="22"/>
          <w:szCs w:val="22"/>
          <w:lang w:val="en-US"/>
        </w:rPr>
        <w:t xml:space="preserve"> synchronization from an ethological perspective: overview of its adaptive value. </w:t>
      </w:r>
      <w:proofErr w:type="spellStart"/>
      <w:r w:rsidRPr="005872A8">
        <w:rPr>
          <w:rFonts w:ascii="Arial" w:hAnsi="Arial" w:cs="Arial"/>
          <w:sz w:val="22"/>
          <w:szCs w:val="22"/>
          <w:lang w:val="en-US"/>
        </w:rPr>
        <w:t>Adap</w:t>
      </w:r>
      <w:proofErr w:type="spellEnd"/>
      <w:r w:rsidRPr="005872A8">
        <w:rPr>
          <w:rFonts w:ascii="Arial" w:hAnsi="Arial" w:cs="Arial"/>
          <w:sz w:val="22"/>
          <w:szCs w:val="22"/>
          <w:lang w:val="en-US"/>
        </w:rPr>
        <w:t xml:space="preserve">. </w:t>
      </w:r>
      <w:proofErr w:type="spellStart"/>
      <w:r w:rsidRPr="005872A8">
        <w:rPr>
          <w:rFonts w:ascii="Arial" w:hAnsi="Arial" w:cs="Arial"/>
          <w:sz w:val="22"/>
          <w:szCs w:val="22"/>
          <w:lang w:val="en-US"/>
        </w:rPr>
        <w:t>Beh</w:t>
      </w:r>
      <w:proofErr w:type="spellEnd"/>
      <w:r w:rsidRPr="005872A8">
        <w:rPr>
          <w:rFonts w:ascii="Arial" w:hAnsi="Arial" w:cs="Arial"/>
          <w:sz w:val="22"/>
          <w:szCs w:val="22"/>
          <w:lang w:val="en-US"/>
        </w:rPr>
        <w:t>. 24:3 181-191.</w:t>
      </w:r>
    </w:p>
    <w:p w14:paraId="1C771B71" w14:textId="77777777" w:rsidR="00354046" w:rsidRPr="005872A8" w:rsidRDefault="00354046" w:rsidP="0000589C">
      <w:pPr>
        <w:ind w:left="284" w:right="-7" w:hanging="284"/>
        <w:rPr>
          <w:rFonts w:ascii="Arial" w:hAnsi="Arial" w:cs="Arial"/>
          <w:sz w:val="22"/>
          <w:szCs w:val="22"/>
          <w:lang w:val="en-US"/>
        </w:rPr>
      </w:pPr>
      <w:proofErr w:type="spellStart"/>
      <w:r w:rsidRPr="005872A8">
        <w:rPr>
          <w:rFonts w:ascii="Arial" w:hAnsi="Arial" w:cs="Arial"/>
          <w:sz w:val="22"/>
          <w:szCs w:val="22"/>
          <w:lang w:val="en-US"/>
        </w:rPr>
        <w:t>Grosbras</w:t>
      </w:r>
      <w:proofErr w:type="spellEnd"/>
      <w:r w:rsidRPr="005872A8">
        <w:rPr>
          <w:rFonts w:ascii="Arial" w:hAnsi="Arial" w:cs="Arial"/>
          <w:sz w:val="22"/>
          <w:szCs w:val="22"/>
          <w:lang w:val="en-US"/>
        </w:rPr>
        <w:t xml:space="preserve"> MH &amp; Paus T (2006) Brain networks involved in viewing angry hands or faces. </w:t>
      </w:r>
      <w:proofErr w:type="spellStart"/>
      <w:r w:rsidRPr="005872A8">
        <w:rPr>
          <w:rFonts w:ascii="Arial" w:hAnsi="Arial" w:cs="Arial"/>
          <w:sz w:val="22"/>
          <w:szCs w:val="22"/>
          <w:lang w:val="en-US"/>
        </w:rPr>
        <w:t>Cer</w:t>
      </w:r>
      <w:proofErr w:type="spellEnd"/>
      <w:r w:rsidRPr="005872A8">
        <w:rPr>
          <w:rFonts w:ascii="Arial" w:hAnsi="Arial" w:cs="Arial"/>
          <w:sz w:val="22"/>
          <w:szCs w:val="22"/>
          <w:lang w:val="en-US"/>
        </w:rPr>
        <w:t xml:space="preserve">. </w:t>
      </w:r>
      <w:proofErr w:type="spellStart"/>
      <w:r w:rsidRPr="005872A8">
        <w:rPr>
          <w:rFonts w:ascii="Arial" w:hAnsi="Arial" w:cs="Arial"/>
          <w:sz w:val="22"/>
          <w:szCs w:val="22"/>
          <w:lang w:val="en-US"/>
        </w:rPr>
        <w:t>Cort</w:t>
      </w:r>
      <w:proofErr w:type="spellEnd"/>
      <w:r w:rsidRPr="005872A8">
        <w:rPr>
          <w:rFonts w:ascii="Arial" w:hAnsi="Arial" w:cs="Arial"/>
          <w:sz w:val="22"/>
          <w:szCs w:val="22"/>
          <w:lang w:val="en-US"/>
        </w:rPr>
        <w:t xml:space="preserve">. 16 1087-1096. </w:t>
      </w:r>
    </w:p>
    <w:p w14:paraId="20648B14" w14:textId="77777777" w:rsidR="00354046" w:rsidRPr="005872A8" w:rsidRDefault="00354046" w:rsidP="0000589C">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Gygax</w:t>
      </w:r>
      <w:proofErr w:type="spellEnd"/>
      <w:r w:rsidRPr="005872A8">
        <w:rPr>
          <w:rFonts w:ascii="Arial" w:hAnsi="Arial" w:cs="Arial"/>
          <w:sz w:val="22"/>
          <w:szCs w:val="22"/>
          <w:lang w:val="en-US"/>
        </w:rPr>
        <w:t xml:space="preserve"> L, </w:t>
      </w:r>
      <w:proofErr w:type="spellStart"/>
      <w:r w:rsidRPr="005872A8">
        <w:rPr>
          <w:rFonts w:ascii="Arial" w:hAnsi="Arial" w:cs="Arial"/>
          <w:sz w:val="22"/>
          <w:szCs w:val="22"/>
          <w:lang w:val="en-US"/>
        </w:rPr>
        <w:t>Reefmann</w:t>
      </w:r>
      <w:proofErr w:type="spellEnd"/>
      <w:r w:rsidRPr="005872A8">
        <w:rPr>
          <w:rFonts w:ascii="Arial" w:hAnsi="Arial" w:cs="Arial"/>
          <w:sz w:val="22"/>
          <w:szCs w:val="22"/>
          <w:lang w:val="en-US"/>
        </w:rPr>
        <w:t xml:space="preserve"> N, </w:t>
      </w:r>
      <w:proofErr w:type="spellStart"/>
      <w:r w:rsidRPr="005872A8">
        <w:rPr>
          <w:rFonts w:ascii="Arial" w:hAnsi="Arial" w:cs="Arial"/>
          <w:sz w:val="22"/>
          <w:szCs w:val="22"/>
          <w:lang w:val="en-US"/>
        </w:rPr>
        <w:t>Pilheden</w:t>
      </w:r>
      <w:proofErr w:type="spellEnd"/>
      <w:r w:rsidRPr="005872A8">
        <w:rPr>
          <w:rFonts w:ascii="Arial" w:hAnsi="Arial" w:cs="Arial"/>
          <w:sz w:val="22"/>
          <w:szCs w:val="22"/>
          <w:lang w:val="en-US"/>
        </w:rPr>
        <w:t xml:space="preserve"> T, </w:t>
      </w:r>
      <w:proofErr w:type="spellStart"/>
      <w:r w:rsidRPr="005872A8">
        <w:rPr>
          <w:rFonts w:ascii="Arial" w:hAnsi="Arial" w:cs="Arial"/>
          <w:sz w:val="22"/>
          <w:szCs w:val="22"/>
          <w:lang w:val="en-US"/>
        </w:rPr>
        <w:t>Scholkmann</w:t>
      </w:r>
      <w:proofErr w:type="spellEnd"/>
      <w:r w:rsidRPr="005872A8">
        <w:rPr>
          <w:rFonts w:ascii="Arial" w:hAnsi="Arial" w:cs="Arial"/>
          <w:sz w:val="22"/>
          <w:szCs w:val="22"/>
          <w:lang w:val="en-US"/>
        </w:rPr>
        <w:t xml:space="preserve"> F &amp; Keeling L (2015) Dog behavior but not frontal brain reaction changes in repeated positive interactions with a human: a non-invasive pilot study using functional near-infrared spectroscopy (</w:t>
      </w:r>
      <w:proofErr w:type="spellStart"/>
      <w:r w:rsidRPr="005872A8">
        <w:rPr>
          <w:rFonts w:ascii="Arial" w:hAnsi="Arial" w:cs="Arial"/>
          <w:sz w:val="22"/>
          <w:szCs w:val="22"/>
          <w:lang w:val="en-US"/>
        </w:rPr>
        <w:t>fNIRS</w:t>
      </w:r>
      <w:proofErr w:type="spellEnd"/>
      <w:r w:rsidRPr="005872A8">
        <w:rPr>
          <w:rFonts w:ascii="Arial" w:hAnsi="Arial" w:cs="Arial"/>
          <w:sz w:val="22"/>
          <w:szCs w:val="22"/>
          <w:lang w:val="en-US"/>
        </w:rPr>
        <w:t xml:space="preserve">). </w:t>
      </w:r>
      <w:proofErr w:type="spellStart"/>
      <w:r w:rsidRPr="005872A8">
        <w:rPr>
          <w:rFonts w:ascii="Arial" w:hAnsi="Arial" w:cs="Arial"/>
          <w:sz w:val="22"/>
          <w:szCs w:val="22"/>
          <w:lang w:val="en-US"/>
        </w:rPr>
        <w:t>Beh</w:t>
      </w:r>
      <w:proofErr w:type="spellEnd"/>
      <w:r w:rsidRPr="005872A8">
        <w:rPr>
          <w:rFonts w:ascii="Arial" w:hAnsi="Arial" w:cs="Arial"/>
          <w:sz w:val="22"/>
          <w:szCs w:val="22"/>
          <w:lang w:val="en-US"/>
        </w:rPr>
        <w:t>. Br. Res. 281 172-176.</w:t>
      </w:r>
    </w:p>
    <w:p w14:paraId="4C384D9D" w14:textId="77777777" w:rsidR="00354046" w:rsidRPr="005872A8" w:rsidRDefault="00354046" w:rsidP="0000589C">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Heyes</w:t>
      </w:r>
      <w:proofErr w:type="spellEnd"/>
      <w:r w:rsidRPr="005872A8">
        <w:rPr>
          <w:rFonts w:ascii="Arial" w:hAnsi="Arial" w:cs="Arial"/>
          <w:sz w:val="22"/>
          <w:szCs w:val="22"/>
          <w:lang w:val="en-US"/>
        </w:rPr>
        <w:t xml:space="preserve"> C (2011) Automatic imitation. </w:t>
      </w:r>
      <w:proofErr w:type="spellStart"/>
      <w:r w:rsidRPr="005872A8">
        <w:rPr>
          <w:rFonts w:ascii="Arial" w:hAnsi="Arial" w:cs="Arial"/>
          <w:sz w:val="22"/>
          <w:szCs w:val="22"/>
          <w:lang w:val="en-US"/>
        </w:rPr>
        <w:t>Psyc</w:t>
      </w:r>
      <w:proofErr w:type="spellEnd"/>
      <w:r w:rsidRPr="005872A8">
        <w:rPr>
          <w:rFonts w:ascii="Arial" w:hAnsi="Arial" w:cs="Arial"/>
          <w:sz w:val="22"/>
          <w:szCs w:val="22"/>
          <w:lang w:val="en-US"/>
        </w:rPr>
        <w:t>. Bul. 137:3, 463.</w:t>
      </w:r>
    </w:p>
    <w:p w14:paraId="27066797" w14:textId="77777777" w:rsidR="00354046" w:rsidRPr="005872A8" w:rsidRDefault="00354046" w:rsidP="0000589C">
      <w:pPr>
        <w:ind w:left="284" w:right="-7" w:hanging="284"/>
        <w:jc w:val="both"/>
        <w:rPr>
          <w:rFonts w:ascii="Arial" w:hAnsi="Arial" w:cs="Arial"/>
          <w:sz w:val="22"/>
          <w:szCs w:val="22"/>
          <w:lang w:val="en-US"/>
        </w:rPr>
      </w:pPr>
      <w:r w:rsidRPr="005872A8">
        <w:rPr>
          <w:rFonts w:ascii="Arial" w:hAnsi="Arial" w:cs="Arial"/>
          <w:sz w:val="22"/>
          <w:szCs w:val="22"/>
          <w:lang w:val="en-US"/>
        </w:rPr>
        <w:t xml:space="preserve">Lakin JL, </w:t>
      </w:r>
      <w:proofErr w:type="spellStart"/>
      <w:r w:rsidRPr="005872A8">
        <w:rPr>
          <w:rFonts w:ascii="Arial" w:hAnsi="Arial" w:cs="Arial"/>
          <w:sz w:val="22"/>
          <w:szCs w:val="22"/>
          <w:lang w:val="en-US"/>
        </w:rPr>
        <w:t>Jefferis</w:t>
      </w:r>
      <w:proofErr w:type="spellEnd"/>
      <w:r w:rsidRPr="005872A8">
        <w:rPr>
          <w:rFonts w:ascii="Arial" w:hAnsi="Arial" w:cs="Arial"/>
          <w:sz w:val="22"/>
          <w:szCs w:val="22"/>
          <w:lang w:val="en-US"/>
        </w:rPr>
        <w:t xml:space="preserve"> VE, Cheng CM &amp; Chartrand TL (2003) The chameleon effect as social glue: Evidence for the evolutionary significance of nonconscious mimicry. J. </w:t>
      </w:r>
      <w:proofErr w:type="spellStart"/>
      <w:r w:rsidRPr="005872A8">
        <w:rPr>
          <w:rFonts w:ascii="Arial" w:hAnsi="Arial" w:cs="Arial"/>
          <w:sz w:val="22"/>
          <w:szCs w:val="22"/>
          <w:lang w:val="en-US"/>
        </w:rPr>
        <w:t>NonV</w:t>
      </w:r>
      <w:proofErr w:type="spellEnd"/>
      <w:r w:rsidRPr="005872A8">
        <w:rPr>
          <w:rFonts w:ascii="Arial" w:hAnsi="Arial" w:cs="Arial"/>
          <w:sz w:val="22"/>
          <w:szCs w:val="22"/>
          <w:lang w:val="en-US"/>
        </w:rPr>
        <w:t xml:space="preserve">. </w:t>
      </w:r>
      <w:proofErr w:type="spellStart"/>
      <w:r w:rsidRPr="005872A8">
        <w:rPr>
          <w:rFonts w:ascii="Arial" w:hAnsi="Arial" w:cs="Arial"/>
          <w:sz w:val="22"/>
          <w:szCs w:val="22"/>
          <w:lang w:val="en-US"/>
        </w:rPr>
        <w:t>Beh</w:t>
      </w:r>
      <w:proofErr w:type="spellEnd"/>
      <w:r w:rsidRPr="005872A8">
        <w:rPr>
          <w:rFonts w:ascii="Arial" w:hAnsi="Arial" w:cs="Arial"/>
          <w:sz w:val="22"/>
          <w:szCs w:val="22"/>
          <w:lang w:val="en-US"/>
        </w:rPr>
        <w:t xml:space="preserve"> 27:3 145-162.</w:t>
      </w:r>
    </w:p>
    <w:p w14:paraId="3BC0C061" w14:textId="77777777" w:rsidR="00354046" w:rsidRPr="005872A8" w:rsidRDefault="00354046" w:rsidP="0000589C">
      <w:pPr>
        <w:ind w:left="284" w:right="-7" w:hanging="284"/>
        <w:jc w:val="both"/>
        <w:rPr>
          <w:rFonts w:ascii="Arial" w:hAnsi="Arial" w:cs="Arial"/>
          <w:sz w:val="22"/>
          <w:szCs w:val="22"/>
          <w:lang w:val="en-US"/>
        </w:rPr>
      </w:pPr>
      <w:r w:rsidRPr="005872A8">
        <w:rPr>
          <w:rFonts w:ascii="Arial" w:hAnsi="Arial" w:cs="Arial"/>
          <w:sz w:val="22"/>
          <w:szCs w:val="22"/>
          <w:lang w:val="en-US"/>
        </w:rPr>
        <w:t xml:space="preserve">Lloyd-Fox S, </w:t>
      </w:r>
      <w:proofErr w:type="spellStart"/>
      <w:r w:rsidRPr="005872A8">
        <w:rPr>
          <w:rFonts w:ascii="Arial" w:hAnsi="Arial" w:cs="Arial"/>
          <w:sz w:val="22"/>
          <w:szCs w:val="22"/>
          <w:lang w:val="en-US"/>
        </w:rPr>
        <w:t>Széplaki-Köllőd</w:t>
      </w:r>
      <w:proofErr w:type="spellEnd"/>
      <w:r w:rsidRPr="005872A8">
        <w:rPr>
          <w:rFonts w:ascii="Arial" w:hAnsi="Arial" w:cs="Arial"/>
          <w:sz w:val="22"/>
          <w:szCs w:val="22"/>
          <w:lang w:val="en-US"/>
        </w:rPr>
        <w:t xml:space="preserve"> B, Yin J &amp; </w:t>
      </w:r>
      <w:proofErr w:type="spellStart"/>
      <w:r w:rsidRPr="005872A8">
        <w:rPr>
          <w:rFonts w:ascii="Arial" w:hAnsi="Arial" w:cs="Arial"/>
          <w:sz w:val="22"/>
          <w:szCs w:val="22"/>
          <w:lang w:val="en-US"/>
        </w:rPr>
        <w:t>Csibra</w:t>
      </w:r>
      <w:proofErr w:type="spellEnd"/>
      <w:r w:rsidRPr="005872A8">
        <w:rPr>
          <w:rFonts w:ascii="Arial" w:hAnsi="Arial" w:cs="Arial"/>
          <w:sz w:val="22"/>
          <w:szCs w:val="22"/>
          <w:lang w:val="en-US"/>
        </w:rPr>
        <w:t xml:space="preserve"> G (2015) Are you talking to me? Neural activations in 6-month-old infants in response to being addressed during natural interactions. Cortex 70 35-48.</w:t>
      </w:r>
    </w:p>
    <w:p w14:paraId="6CA12FBD" w14:textId="4A2C75BA" w:rsidR="00354046" w:rsidRPr="005872A8" w:rsidRDefault="00354046" w:rsidP="0000589C">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Nyström</w:t>
      </w:r>
      <w:proofErr w:type="spellEnd"/>
      <w:r w:rsidRPr="005872A8">
        <w:rPr>
          <w:rFonts w:ascii="Arial" w:hAnsi="Arial" w:cs="Arial"/>
          <w:sz w:val="22"/>
          <w:szCs w:val="22"/>
          <w:lang w:val="en-US"/>
        </w:rPr>
        <w:t xml:space="preserve"> P (2008) The infant mirror neuron system studied with high density EEG. Soc. Neuros. 3:3-4 334-347.</w:t>
      </w:r>
    </w:p>
    <w:p w14:paraId="26AD2B6D" w14:textId="53610993" w:rsidR="0044106E" w:rsidRPr="005872A8" w:rsidRDefault="0044106E" w:rsidP="0044106E">
      <w:pPr>
        <w:rPr>
          <w:rFonts w:ascii="Arial" w:hAnsi="Arial" w:cs="Arial"/>
          <w:sz w:val="22"/>
          <w:szCs w:val="22"/>
          <w:lang w:val="en-US"/>
        </w:rPr>
      </w:pPr>
      <w:r w:rsidRPr="005872A8">
        <w:rPr>
          <w:rFonts w:ascii="Arial" w:hAnsi="Arial" w:cs="Arial"/>
          <w:sz w:val="22"/>
          <w:szCs w:val="22"/>
          <w:lang w:val="de-DE"/>
        </w:rPr>
        <w:t xml:space="preserve">Rauchbauer, B., &amp; Grosbras, M.-H. (2020). </w:t>
      </w:r>
      <w:r w:rsidRPr="005872A8">
        <w:rPr>
          <w:rFonts w:ascii="Arial" w:hAnsi="Arial" w:cs="Arial"/>
          <w:sz w:val="22"/>
          <w:szCs w:val="22"/>
          <w:lang w:val="en-US"/>
        </w:rPr>
        <w:t>Developmental trajectory of interpersonal motor alignment: Positive social effects and link to social cognition. Neuroscience &amp; Biobehavioral Reviews, 118, 411–425. https://doi.org/https://doi.org/10.1016/j.neubiorev.2020.07.032</w:t>
      </w:r>
    </w:p>
    <w:p w14:paraId="7EB15214" w14:textId="77777777" w:rsidR="00354046" w:rsidRPr="005872A8" w:rsidRDefault="00354046" w:rsidP="0000589C">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Rizzolatti</w:t>
      </w:r>
      <w:proofErr w:type="spellEnd"/>
      <w:r w:rsidRPr="005872A8">
        <w:rPr>
          <w:rFonts w:ascii="Arial" w:hAnsi="Arial" w:cs="Arial"/>
          <w:sz w:val="22"/>
          <w:szCs w:val="22"/>
          <w:lang w:val="en-US"/>
        </w:rPr>
        <w:t xml:space="preserve"> G &amp; </w:t>
      </w:r>
      <w:proofErr w:type="spellStart"/>
      <w:r w:rsidRPr="005872A8">
        <w:rPr>
          <w:rFonts w:ascii="Arial" w:hAnsi="Arial" w:cs="Arial"/>
          <w:sz w:val="22"/>
          <w:szCs w:val="22"/>
          <w:lang w:val="en-US"/>
        </w:rPr>
        <w:t>Craighero</w:t>
      </w:r>
      <w:proofErr w:type="spellEnd"/>
      <w:r w:rsidRPr="005872A8">
        <w:rPr>
          <w:rFonts w:ascii="Arial" w:hAnsi="Arial" w:cs="Arial"/>
          <w:sz w:val="22"/>
          <w:szCs w:val="22"/>
          <w:lang w:val="en-US"/>
        </w:rPr>
        <w:t xml:space="preserve"> L (2004) The mirror-neuron system. </w:t>
      </w:r>
      <w:proofErr w:type="spellStart"/>
      <w:r w:rsidRPr="005872A8">
        <w:rPr>
          <w:rFonts w:ascii="Arial" w:hAnsi="Arial" w:cs="Arial"/>
          <w:sz w:val="22"/>
          <w:szCs w:val="22"/>
          <w:lang w:val="en-US"/>
        </w:rPr>
        <w:t>Annu</w:t>
      </w:r>
      <w:proofErr w:type="spellEnd"/>
      <w:r w:rsidRPr="005872A8">
        <w:rPr>
          <w:rFonts w:ascii="Arial" w:hAnsi="Arial" w:cs="Arial"/>
          <w:sz w:val="22"/>
          <w:szCs w:val="22"/>
          <w:lang w:val="en-US"/>
        </w:rPr>
        <w:t xml:space="preserve">. Rev. </w:t>
      </w:r>
      <w:proofErr w:type="spellStart"/>
      <w:r w:rsidRPr="005872A8">
        <w:rPr>
          <w:rFonts w:ascii="Arial" w:hAnsi="Arial" w:cs="Arial"/>
          <w:sz w:val="22"/>
          <w:szCs w:val="22"/>
          <w:lang w:val="en-US"/>
        </w:rPr>
        <w:t>Neurosci</w:t>
      </w:r>
      <w:proofErr w:type="spellEnd"/>
      <w:r w:rsidRPr="005872A8">
        <w:rPr>
          <w:rFonts w:ascii="Arial" w:hAnsi="Arial" w:cs="Arial"/>
          <w:sz w:val="22"/>
          <w:szCs w:val="22"/>
          <w:lang w:val="en-US"/>
        </w:rPr>
        <w:t>. 27 169-192.</w:t>
      </w:r>
    </w:p>
    <w:p w14:paraId="73A6C32C" w14:textId="77777777" w:rsidR="00354046" w:rsidRPr="005872A8" w:rsidRDefault="00354046" w:rsidP="0000589C">
      <w:pPr>
        <w:ind w:left="284" w:right="-7" w:hanging="284"/>
        <w:rPr>
          <w:rFonts w:ascii="Arial" w:hAnsi="Arial" w:cs="Arial"/>
          <w:sz w:val="22"/>
          <w:szCs w:val="22"/>
          <w:lang w:val="en-US"/>
        </w:rPr>
      </w:pPr>
      <w:r w:rsidRPr="005872A8">
        <w:rPr>
          <w:rFonts w:ascii="Arial" w:hAnsi="Arial" w:cs="Arial"/>
          <w:sz w:val="22"/>
          <w:szCs w:val="22"/>
          <w:lang w:val="en-US"/>
        </w:rPr>
        <w:t xml:space="preserve">Salvia E, </w:t>
      </w:r>
      <w:proofErr w:type="spellStart"/>
      <w:r w:rsidRPr="005872A8">
        <w:rPr>
          <w:rFonts w:ascii="Arial" w:hAnsi="Arial" w:cs="Arial"/>
          <w:sz w:val="22"/>
          <w:szCs w:val="22"/>
          <w:lang w:val="en-US"/>
        </w:rPr>
        <w:t>Suss</w:t>
      </w:r>
      <w:proofErr w:type="spellEnd"/>
      <w:r w:rsidRPr="005872A8">
        <w:rPr>
          <w:rFonts w:ascii="Arial" w:hAnsi="Arial" w:cs="Arial"/>
          <w:sz w:val="22"/>
          <w:szCs w:val="22"/>
          <w:lang w:val="en-US"/>
        </w:rPr>
        <w:t xml:space="preserve"> M, </w:t>
      </w:r>
      <w:proofErr w:type="spellStart"/>
      <w:r w:rsidRPr="005872A8">
        <w:rPr>
          <w:rFonts w:ascii="Arial" w:hAnsi="Arial" w:cs="Arial"/>
          <w:sz w:val="22"/>
          <w:szCs w:val="22"/>
          <w:lang w:val="en-US"/>
        </w:rPr>
        <w:t>Tivadar</w:t>
      </w:r>
      <w:proofErr w:type="spellEnd"/>
      <w:r w:rsidRPr="005872A8">
        <w:rPr>
          <w:rFonts w:ascii="Arial" w:hAnsi="Arial" w:cs="Arial"/>
          <w:sz w:val="22"/>
          <w:szCs w:val="22"/>
          <w:lang w:val="en-US"/>
        </w:rPr>
        <w:t xml:space="preserve"> G, Harkness S &amp; </w:t>
      </w:r>
      <w:proofErr w:type="spellStart"/>
      <w:r w:rsidRPr="005872A8">
        <w:rPr>
          <w:rFonts w:ascii="Arial" w:hAnsi="Arial" w:cs="Arial"/>
          <w:sz w:val="22"/>
          <w:szCs w:val="22"/>
          <w:lang w:val="en-US"/>
        </w:rPr>
        <w:t>Grosbras</w:t>
      </w:r>
      <w:proofErr w:type="spellEnd"/>
      <w:r w:rsidRPr="005872A8">
        <w:rPr>
          <w:rFonts w:ascii="Arial" w:hAnsi="Arial" w:cs="Arial"/>
          <w:sz w:val="22"/>
          <w:szCs w:val="22"/>
          <w:lang w:val="en-US"/>
        </w:rPr>
        <w:t xml:space="preserve"> MH (2016) Mirror neurons system engagement in late adolescents and adults while viewing emotional gestures. Front. Psychol. 7 1099.</w:t>
      </w:r>
    </w:p>
    <w:p w14:paraId="5F9A5D34" w14:textId="77777777" w:rsidR="00354046" w:rsidRPr="005872A8" w:rsidRDefault="00354046" w:rsidP="0000589C">
      <w:pPr>
        <w:ind w:left="284" w:right="-7" w:hanging="284"/>
        <w:rPr>
          <w:rFonts w:ascii="Arial" w:hAnsi="Arial" w:cs="Arial"/>
          <w:sz w:val="22"/>
          <w:szCs w:val="22"/>
          <w:lang w:val="en-US"/>
        </w:rPr>
      </w:pPr>
      <w:r w:rsidRPr="005872A8">
        <w:rPr>
          <w:rFonts w:ascii="Arial" w:hAnsi="Arial" w:cs="Arial"/>
          <w:sz w:val="22"/>
          <w:szCs w:val="22"/>
          <w:lang w:val="en-US"/>
        </w:rPr>
        <w:t xml:space="preserve">Shimada S. &amp; </w:t>
      </w:r>
      <w:proofErr w:type="spellStart"/>
      <w:r w:rsidRPr="005872A8">
        <w:rPr>
          <w:rFonts w:ascii="Arial" w:hAnsi="Arial" w:cs="Arial"/>
          <w:sz w:val="22"/>
          <w:szCs w:val="22"/>
          <w:lang w:val="en-US"/>
        </w:rPr>
        <w:t>Hiraki</w:t>
      </w:r>
      <w:proofErr w:type="spellEnd"/>
      <w:r w:rsidRPr="005872A8">
        <w:rPr>
          <w:rFonts w:ascii="Arial" w:hAnsi="Arial" w:cs="Arial"/>
          <w:sz w:val="22"/>
          <w:szCs w:val="22"/>
          <w:lang w:val="en-US"/>
        </w:rPr>
        <w:t xml:space="preserve"> K. (2006) Infants brain responses to live and televised action. Neuroimage, 32, 930-939.</w:t>
      </w:r>
    </w:p>
    <w:p w14:paraId="3FF67539" w14:textId="77777777" w:rsidR="00354046" w:rsidRPr="005872A8" w:rsidRDefault="00354046" w:rsidP="0000589C">
      <w:pPr>
        <w:ind w:left="284" w:right="-7" w:hanging="284"/>
        <w:jc w:val="both"/>
        <w:rPr>
          <w:rFonts w:ascii="Arial" w:hAnsi="Arial" w:cs="Arial"/>
          <w:sz w:val="22"/>
          <w:szCs w:val="22"/>
          <w:lang w:val="en-US"/>
        </w:rPr>
      </w:pPr>
      <w:r w:rsidRPr="005872A8">
        <w:rPr>
          <w:rFonts w:ascii="Arial" w:hAnsi="Arial" w:cs="Arial"/>
          <w:sz w:val="22"/>
          <w:szCs w:val="22"/>
          <w:lang w:val="en-US"/>
        </w:rPr>
        <w:t>Sun PP, Tan FL, Zhang Z, Jiang YH, Zhao Y &amp; Zhu CZ (2018) Feasibility of Functional Near-Infrared Spectroscopy (</w:t>
      </w:r>
      <w:proofErr w:type="spellStart"/>
      <w:r w:rsidRPr="005872A8">
        <w:rPr>
          <w:rFonts w:ascii="Arial" w:hAnsi="Arial" w:cs="Arial"/>
          <w:sz w:val="22"/>
          <w:szCs w:val="22"/>
          <w:lang w:val="en-US"/>
        </w:rPr>
        <w:t>fNIRS</w:t>
      </w:r>
      <w:proofErr w:type="spellEnd"/>
      <w:r w:rsidRPr="005872A8">
        <w:rPr>
          <w:rFonts w:ascii="Arial" w:hAnsi="Arial" w:cs="Arial"/>
          <w:sz w:val="22"/>
          <w:szCs w:val="22"/>
          <w:lang w:val="en-US"/>
        </w:rPr>
        <w:t>) to investigate the Mirror Neuron System: an experimental study in a real-life situation. Front. Hum. Neuros. 12 86.</w:t>
      </w:r>
    </w:p>
    <w:p w14:paraId="484EECFA" w14:textId="77777777" w:rsidR="00E76326" w:rsidRPr="005872A8" w:rsidRDefault="00354046" w:rsidP="00E76326">
      <w:pPr>
        <w:ind w:left="284" w:right="-7" w:hanging="284"/>
        <w:jc w:val="both"/>
        <w:rPr>
          <w:rFonts w:ascii="Arial" w:hAnsi="Arial" w:cs="Arial"/>
          <w:sz w:val="22"/>
          <w:szCs w:val="22"/>
          <w:lang w:val="en-US"/>
        </w:rPr>
      </w:pPr>
      <w:proofErr w:type="spellStart"/>
      <w:r w:rsidRPr="005872A8">
        <w:rPr>
          <w:rFonts w:ascii="Arial" w:hAnsi="Arial" w:cs="Arial"/>
          <w:sz w:val="22"/>
          <w:szCs w:val="22"/>
          <w:lang w:val="en-US"/>
        </w:rPr>
        <w:t>Tunçgenç</w:t>
      </w:r>
      <w:proofErr w:type="spellEnd"/>
      <w:r w:rsidRPr="005872A8">
        <w:rPr>
          <w:rFonts w:ascii="Arial" w:hAnsi="Arial" w:cs="Arial"/>
          <w:sz w:val="22"/>
          <w:szCs w:val="22"/>
          <w:lang w:val="en-US"/>
        </w:rPr>
        <w:t xml:space="preserve"> B, Cohen E &amp; Fawcett C (2015) Rock with me: The role of movement synchrony in infants' social and nonsocial choices. Child Dev. 86:3 976-984.</w:t>
      </w:r>
    </w:p>
    <w:p w14:paraId="38343E00" w14:textId="11BD09DD" w:rsidR="00E76326" w:rsidRPr="00D468F2" w:rsidRDefault="00E76326" w:rsidP="00E76326">
      <w:pPr>
        <w:ind w:left="284" w:right="-7" w:hanging="284"/>
        <w:jc w:val="both"/>
        <w:rPr>
          <w:rFonts w:ascii="Arial" w:hAnsi="Arial" w:cs="Arial"/>
          <w:sz w:val="22"/>
          <w:szCs w:val="22"/>
          <w:lang w:val="en-US"/>
        </w:rPr>
      </w:pPr>
      <w:r w:rsidRPr="005872A8">
        <w:rPr>
          <w:rFonts w:ascii="Arial" w:eastAsiaTheme="minorHAnsi" w:hAnsi="Arial" w:cs="Arial"/>
          <w:sz w:val="22"/>
          <w:szCs w:val="22"/>
          <w:lang w:val="en-US" w:eastAsia="en-US"/>
        </w:rPr>
        <w:lastRenderedPageBreak/>
        <w:t xml:space="preserve">Viviani, P. (2002). Motor competence in the perception of dynamic events. In W. Prinz. &amp; B. </w:t>
      </w:r>
      <w:proofErr w:type="spellStart"/>
      <w:r w:rsidRPr="005872A8">
        <w:rPr>
          <w:rFonts w:ascii="Arial" w:eastAsiaTheme="minorHAnsi" w:hAnsi="Arial" w:cs="Arial"/>
          <w:sz w:val="22"/>
          <w:szCs w:val="22"/>
          <w:lang w:val="en-US" w:eastAsia="en-US"/>
        </w:rPr>
        <w:t>Hommel</w:t>
      </w:r>
      <w:proofErr w:type="spellEnd"/>
      <w:r w:rsidRPr="005872A8">
        <w:rPr>
          <w:rFonts w:ascii="Arial" w:eastAsiaTheme="minorHAnsi" w:hAnsi="Arial" w:cs="Arial"/>
          <w:sz w:val="22"/>
          <w:szCs w:val="22"/>
          <w:lang w:val="en-US" w:eastAsia="en-US"/>
        </w:rPr>
        <w:t xml:space="preserve"> (Eds.), </w:t>
      </w:r>
      <w:r w:rsidRPr="005872A8">
        <w:rPr>
          <w:rFonts w:ascii="Arial" w:eastAsiaTheme="minorHAnsi" w:hAnsi="Arial" w:cs="Arial"/>
          <w:i/>
          <w:iCs/>
          <w:sz w:val="22"/>
          <w:szCs w:val="22"/>
          <w:lang w:val="en-US" w:eastAsia="en-US"/>
        </w:rPr>
        <w:t>Attention and</w:t>
      </w:r>
      <w:r w:rsidRPr="005872A8">
        <w:rPr>
          <w:rFonts w:ascii="Arial" w:hAnsi="Arial" w:cs="Arial"/>
          <w:sz w:val="22"/>
          <w:szCs w:val="22"/>
          <w:lang w:val="en-US"/>
        </w:rPr>
        <w:t xml:space="preserve"> </w:t>
      </w:r>
      <w:r w:rsidRPr="005872A8">
        <w:rPr>
          <w:rFonts w:ascii="Arial" w:eastAsiaTheme="minorHAnsi" w:hAnsi="Arial" w:cs="Arial"/>
          <w:i/>
          <w:iCs/>
          <w:sz w:val="22"/>
          <w:szCs w:val="22"/>
          <w:lang w:val="en-US" w:eastAsia="en-US"/>
        </w:rPr>
        <w:t>performance XIX : Common mechanisms in perception and action</w:t>
      </w:r>
      <w:r w:rsidRPr="005872A8">
        <w:rPr>
          <w:rFonts w:ascii="Arial" w:eastAsiaTheme="minorHAnsi" w:hAnsi="Arial" w:cs="Arial"/>
          <w:sz w:val="22"/>
          <w:szCs w:val="22"/>
          <w:lang w:val="en-US" w:eastAsia="en-US"/>
        </w:rPr>
        <w:t>. NY: Oxford University Press.</w:t>
      </w:r>
    </w:p>
    <w:p w14:paraId="165A20C4" w14:textId="2DD7C967" w:rsidR="000C3D11" w:rsidRDefault="005872A8" w:rsidP="0000589C">
      <w:pPr>
        <w:ind w:right="-7"/>
        <w:rPr>
          <w:rFonts w:ascii="Arial" w:hAnsi="Arial" w:cs="Arial"/>
          <w:sz w:val="22"/>
          <w:szCs w:val="22"/>
          <w:lang w:val="en-US"/>
        </w:rPr>
      </w:pPr>
    </w:p>
    <w:p w14:paraId="0EDC0A2A" w14:textId="4CB934A1" w:rsidR="0044106E" w:rsidRPr="00E76326" w:rsidRDefault="0044106E" w:rsidP="0000589C">
      <w:pPr>
        <w:ind w:right="-7"/>
        <w:rPr>
          <w:rFonts w:ascii="Arial" w:hAnsi="Arial" w:cs="Arial"/>
          <w:sz w:val="22"/>
          <w:szCs w:val="22"/>
          <w:lang w:val="en-US"/>
        </w:rPr>
      </w:pPr>
    </w:p>
    <w:sectPr w:rsidR="0044106E" w:rsidRPr="00E76326" w:rsidSect="00354046">
      <w:pgSz w:w="11901" w:h="16817" w:code="9"/>
      <w:pgMar w:top="1758" w:right="1418" w:bottom="1588" w:left="1418" w:header="709" w:footer="65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46251"/>
    <w:multiLevelType w:val="hybridMultilevel"/>
    <w:tmpl w:val="61C425CA"/>
    <w:lvl w:ilvl="0" w:tplc="304C2CEA">
      <w:start w:val="6"/>
      <w:numFmt w:val="bullet"/>
      <w:lvlText w:val="-"/>
      <w:lvlJc w:val="left"/>
      <w:pPr>
        <w:ind w:left="-180" w:hanging="360"/>
      </w:pPr>
      <w:rPr>
        <w:rFonts w:ascii="Verdana" w:eastAsia="Times New Roman" w:hAnsi="Verdana"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 w15:restartNumberingAfterBreak="0">
    <w:nsid w:val="703611E5"/>
    <w:multiLevelType w:val="hybridMultilevel"/>
    <w:tmpl w:val="E680840E"/>
    <w:lvl w:ilvl="0" w:tplc="EFB82D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46"/>
    <w:rsid w:val="0000589C"/>
    <w:rsid w:val="00022403"/>
    <w:rsid w:val="00035904"/>
    <w:rsid w:val="00083CC3"/>
    <w:rsid w:val="000B3A5A"/>
    <w:rsid w:val="000B55C4"/>
    <w:rsid w:val="000D4C71"/>
    <w:rsid w:val="00123F3C"/>
    <w:rsid w:val="00160FE7"/>
    <w:rsid w:val="001863E5"/>
    <w:rsid w:val="00194592"/>
    <w:rsid w:val="001A4B70"/>
    <w:rsid w:val="00217593"/>
    <w:rsid w:val="00251024"/>
    <w:rsid w:val="0028757C"/>
    <w:rsid w:val="002B29C4"/>
    <w:rsid w:val="002B34F9"/>
    <w:rsid w:val="002B5A97"/>
    <w:rsid w:val="002C321E"/>
    <w:rsid w:val="00300D71"/>
    <w:rsid w:val="00304DD7"/>
    <w:rsid w:val="003535F4"/>
    <w:rsid w:val="00354046"/>
    <w:rsid w:val="00397D4A"/>
    <w:rsid w:val="004207B4"/>
    <w:rsid w:val="004210D6"/>
    <w:rsid w:val="0044106E"/>
    <w:rsid w:val="0044633F"/>
    <w:rsid w:val="00553279"/>
    <w:rsid w:val="005577D3"/>
    <w:rsid w:val="00570146"/>
    <w:rsid w:val="00571B8B"/>
    <w:rsid w:val="005872A8"/>
    <w:rsid w:val="005969A4"/>
    <w:rsid w:val="00597EB3"/>
    <w:rsid w:val="005A36E1"/>
    <w:rsid w:val="005B5528"/>
    <w:rsid w:val="005D1DBD"/>
    <w:rsid w:val="006163B7"/>
    <w:rsid w:val="006801ED"/>
    <w:rsid w:val="006B094F"/>
    <w:rsid w:val="006F139C"/>
    <w:rsid w:val="007130DE"/>
    <w:rsid w:val="00725CAA"/>
    <w:rsid w:val="00773320"/>
    <w:rsid w:val="007815B1"/>
    <w:rsid w:val="0079137D"/>
    <w:rsid w:val="007F24DD"/>
    <w:rsid w:val="00866C51"/>
    <w:rsid w:val="008A3C17"/>
    <w:rsid w:val="008E2463"/>
    <w:rsid w:val="00911689"/>
    <w:rsid w:val="0092615A"/>
    <w:rsid w:val="00965DAC"/>
    <w:rsid w:val="00977EC6"/>
    <w:rsid w:val="009E13B6"/>
    <w:rsid w:val="00A0496E"/>
    <w:rsid w:val="00A2346A"/>
    <w:rsid w:val="00A42A31"/>
    <w:rsid w:val="00AA1CFD"/>
    <w:rsid w:val="00AB3DDD"/>
    <w:rsid w:val="00AB73A5"/>
    <w:rsid w:val="00AE0166"/>
    <w:rsid w:val="00B4389C"/>
    <w:rsid w:val="00BA3884"/>
    <w:rsid w:val="00BA477D"/>
    <w:rsid w:val="00BC139B"/>
    <w:rsid w:val="00BC7415"/>
    <w:rsid w:val="00BF066B"/>
    <w:rsid w:val="00BF0D8F"/>
    <w:rsid w:val="00C22ACB"/>
    <w:rsid w:val="00C94065"/>
    <w:rsid w:val="00CD0F9D"/>
    <w:rsid w:val="00CF4652"/>
    <w:rsid w:val="00D468F2"/>
    <w:rsid w:val="00D72F78"/>
    <w:rsid w:val="00D96F17"/>
    <w:rsid w:val="00DF0EBE"/>
    <w:rsid w:val="00E01BDB"/>
    <w:rsid w:val="00E76326"/>
    <w:rsid w:val="00E83EFA"/>
    <w:rsid w:val="00EB00F0"/>
    <w:rsid w:val="00EF4E1F"/>
    <w:rsid w:val="00F005DC"/>
    <w:rsid w:val="00F210E4"/>
    <w:rsid w:val="00F742AD"/>
    <w:rsid w:val="00F93993"/>
    <w:rsid w:val="00FB5AA5"/>
    <w:rsid w:val="00FD0BF2"/>
    <w:rsid w:val="00FF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F2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046"/>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046"/>
    <w:rPr>
      <w:color w:val="0563C1"/>
      <w:u w:val="single"/>
    </w:rPr>
  </w:style>
  <w:style w:type="paragraph" w:styleId="ListParagraph">
    <w:name w:val="List Paragraph"/>
    <w:basedOn w:val="Normal"/>
    <w:uiPriority w:val="34"/>
    <w:qFormat/>
    <w:rsid w:val="00354046"/>
    <w:pPr>
      <w:ind w:left="720"/>
      <w:contextualSpacing/>
    </w:pPr>
  </w:style>
  <w:style w:type="paragraph" w:styleId="BalloonText">
    <w:name w:val="Balloon Text"/>
    <w:basedOn w:val="Normal"/>
    <w:link w:val="BalloonTextChar"/>
    <w:uiPriority w:val="99"/>
    <w:semiHidden/>
    <w:unhideWhenUsed/>
    <w:rsid w:val="00CF4652"/>
    <w:rPr>
      <w:sz w:val="18"/>
      <w:szCs w:val="18"/>
    </w:rPr>
  </w:style>
  <w:style w:type="character" w:customStyle="1" w:styleId="BalloonTextChar">
    <w:name w:val="Balloon Text Char"/>
    <w:basedOn w:val="DefaultParagraphFont"/>
    <w:link w:val="BalloonText"/>
    <w:uiPriority w:val="99"/>
    <w:semiHidden/>
    <w:rsid w:val="00CF4652"/>
    <w:rPr>
      <w:rFonts w:ascii="Times New Roman" w:eastAsia="Times New Roman" w:hAnsi="Times New Roman" w:cs="Times New Roman"/>
      <w:sz w:val="18"/>
      <w:szCs w:val="18"/>
      <w:lang w:val="fr-FR" w:eastAsia="fr-FR"/>
    </w:rPr>
  </w:style>
  <w:style w:type="character" w:customStyle="1" w:styleId="Mentionnonrsolue1">
    <w:name w:val="Mention non résolue1"/>
    <w:basedOn w:val="DefaultParagraphFont"/>
    <w:uiPriority w:val="99"/>
    <w:rsid w:val="005B5528"/>
    <w:rPr>
      <w:color w:val="605E5C"/>
      <w:shd w:val="clear" w:color="auto" w:fill="E1DFDD"/>
    </w:rPr>
  </w:style>
  <w:style w:type="character" w:styleId="FollowedHyperlink">
    <w:name w:val="FollowedHyperlink"/>
    <w:basedOn w:val="DefaultParagraphFont"/>
    <w:uiPriority w:val="99"/>
    <w:semiHidden/>
    <w:unhideWhenUsed/>
    <w:rsid w:val="00571B8B"/>
    <w:rPr>
      <w:color w:val="954F72" w:themeColor="followedHyperlink"/>
      <w:u w:val="single"/>
    </w:rPr>
  </w:style>
  <w:style w:type="character" w:styleId="CommentReference">
    <w:name w:val="annotation reference"/>
    <w:basedOn w:val="DefaultParagraphFont"/>
    <w:uiPriority w:val="99"/>
    <w:semiHidden/>
    <w:unhideWhenUsed/>
    <w:rsid w:val="00F93993"/>
    <w:rPr>
      <w:sz w:val="18"/>
      <w:szCs w:val="18"/>
    </w:rPr>
  </w:style>
  <w:style w:type="paragraph" w:styleId="CommentText">
    <w:name w:val="annotation text"/>
    <w:basedOn w:val="Normal"/>
    <w:link w:val="CommentTextChar"/>
    <w:uiPriority w:val="99"/>
    <w:semiHidden/>
    <w:unhideWhenUsed/>
    <w:rsid w:val="00F93993"/>
    <w:rPr>
      <w:sz w:val="24"/>
      <w:szCs w:val="24"/>
    </w:rPr>
  </w:style>
  <w:style w:type="character" w:customStyle="1" w:styleId="CommentTextChar">
    <w:name w:val="Comment Text Char"/>
    <w:basedOn w:val="DefaultParagraphFont"/>
    <w:link w:val="CommentText"/>
    <w:uiPriority w:val="99"/>
    <w:semiHidden/>
    <w:rsid w:val="00F93993"/>
    <w:rPr>
      <w:rFonts w:ascii="Times New Roman" w:eastAsia="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unhideWhenUsed/>
    <w:rsid w:val="00F93993"/>
    <w:rPr>
      <w:b/>
      <w:bCs/>
      <w:sz w:val="20"/>
      <w:szCs w:val="20"/>
    </w:rPr>
  </w:style>
  <w:style w:type="character" w:customStyle="1" w:styleId="CommentSubjectChar">
    <w:name w:val="Comment Subject Char"/>
    <w:basedOn w:val="CommentTextChar"/>
    <w:link w:val="CommentSubject"/>
    <w:uiPriority w:val="99"/>
    <w:semiHidden/>
    <w:rsid w:val="00F93993"/>
    <w:rPr>
      <w:rFonts w:ascii="Times New Roman" w:eastAsia="Times New Roman" w:hAnsi="Times New Roman" w:cs="Times New Roman"/>
      <w:b/>
      <w:bCs/>
      <w:sz w:val="20"/>
      <w:szCs w:val="20"/>
      <w:lang w:val="fr-FR" w:eastAsia="fr-FR"/>
    </w:rPr>
  </w:style>
  <w:style w:type="character" w:styleId="UnresolvedMention">
    <w:name w:val="Unresolved Mention"/>
    <w:basedOn w:val="DefaultParagraphFont"/>
    <w:uiPriority w:val="99"/>
    <w:rsid w:val="00725CAA"/>
    <w:rPr>
      <w:color w:val="605E5C"/>
      <w:shd w:val="clear" w:color="auto" w:fill="E1DFDD"/>
    </w:rPr>
  </w:style>
  <w:style w:type="character" w:customStyle="1" w:styleId="acopre">
    <w:name w:val="acopre"/>
    <w:basedOn w:val="DefaultParagraphFont"/>
    <w:rsid w:val="0028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428793">
      <w:bodyDiv w:val="1"/>
      <w:marLeft w:val="0"/>
      <w:marRight w:val="0"/>
      <w:marTop w:val="0"/>
      <w:marBottom w:val="0"/>
      <w:divBdr>
        <w:top w:val="none" w:sz="0" w:space="0" w:color="auto"/>
        <w:left w:val="none" w:sz="0" w:space="0" w:color="auto"/>
        <w:bottom w:val="none" w:sz="0" w:space="0" w:color="auto"/>
        <w:right w:val="none" w:sz="0" w:space="0" w:color="auto"/>
      </w:divBdr>
      <w:divsChild>
        <w:div w:id="1360819356">
          <w:marLeft w:val="0"/>
          <w:marRight w:val="0"/>
          <w:marTop w:val="0"/>
          <w:marBottom w:val="0"/>
          <w:divBdr>
            <w:top w:val="none" w:sz="0" w:space="0" w:color="auto"/>
            <w:left w:val="none" w:sz="0" w:space="0" w:color="auto"/>
            <w:bottom w:val="none" w:sz="0" w:space="0" w:color="auto"/>
            <w:right w:val="none" w:sz="0" w:space="0" w:color="auto"/>
          </w:divBdr>
        </w:div>
      </w:divsChild>
    </w:div>
    <w:div w:id="1171019276">
      <w:bodyDiv w:val="1"/>
      <w:marLeft w:val="0"/>
      <w:marRight w:val="0"/>
      <w:marTop w:val="0"/>
      <w:marBottom w:val="0"/>
      <w:divBdr>
        <w:top w:val="none" w:sz="0" w:space="0" w:color="auto"/>
        <w:left w:val="none" w:sz="0" w:space="0" w:color="auto"/>
        <w:bottom w:val="none" w:sz="0" w:space="0" w:color="auto"/>
        <w:right w:val="none" w:sz="0" w:space="0" w:color="auto"/>
      </w:divBdr>
    </w:div>
    <w:div w:id="1872835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florence.gaunet@univ-amu.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e-helene.grosbras@univ-amu.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ithub.com/CMU-Perceptual-Computing-Lab/openpos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468E-28F1-4462-8638-0D368EB2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2209</Words>
  <Characters>12597</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Marie-Helene</dc:creator>
  <cp:keywords/>
  <dc:description/>
  <cp:lastModifiedBy>Marie-Helene</cp:lastModifiedBy>
  <cp:revision>3</cp:revision>
  <dcterms:created xsi:type="dcterms:W3CDTF">2020-10-02T07:03:00Z</dcterms:created>
  <dcterms:modified xsi:type="dcterms:W3CDTF">2020-10-04T19:53:00Z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http://www.zotero.org/styles/trends-in-cognitive-sciences</vt:lpwstr>
  </property>
  <property fmtid="{D5CDD505-2E9C-101B-9397-08002B2CF9AE}" pid="19" name="Mendeley Recent Style Name 8_1">
    <vt:lpwstr>Trends in Cognitive Sciences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f8968e42-609c-36c5-8603-b6001e7d5527</vt:lpwstr>
  </property>
  <property fmtid="{D5CDD505-2E9C-101B-9397-08002B2CF9AE}" pid="24" name="Mendeley Citation Style_1">
    <vt:lpwstr>http://www.zotero.org/styles/apa</vt:lpwstr>
  </property>
</Properties>
</file>